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BE" w:rsidRPr="00826517" w:rsidRDefault="00146332" w:rsidP="00675917">
      <w:pPr>
        <w:tabs>
          <w:tab w:val="left" w:pos="4080"/>
          <w:tab w:val="left" w:pos="5280"/>
        </w:tabs>
        <w:rPr>
          <w:sz w:val="20"/>
          <w:szCs w:val="20"/>
        </w:rPr>
      </w:pPr>
      <w:r>
        <w:rPr>
          <w:noProof/>
          <w:sz w:val="22"/>
          <w:szCs w:val="22"/>
        </w:rPr>
        <w:drawing>
          <wp:anchor distT="36195" distB="36195" distL="25400" distR="25400" simplePos="0" relativeHeight="251655168" behindDoc="0" locked="0" layoutInCell="1" allowOverlap="1">
            <wp:simplePos x="0" y="0"/>
            <wp:positionH relativeFrom="page">
              <wp:posOffset>3387090</wp:posOffset>
            </wp:positionH>
            <wp:positionV relativeFrom="paragraph">
              <wp:posOffset>0</wp:posOffset>
            </wp:positionV>
            <wp:extent cx="647700" cy="720090"/>
            <wp:effectExtent l="19050" t="0" r="0" b="0"/>
            <wp:wrapNone/>
            <wp:docPr id="2" name="Рисунок 2" descr="герб Альметьевска цветно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Альметьевска цветной"/>
                    <pic:cNvPicPr preferRelativeResize="0">
                      <a:picLocks noChangeArrowheads="1"/>
                    </pic:cNvPicPr>
                  </pic:nvPicPr>
                  <pic:blipFill>
                    <a:blip r:embed="rId9"/>
                    <a:srcRect/>
                    <a:stretch>
                      <a:fillRect/>
                    </a:stretch>
                  </pic:blipFill>
                  <pic:spPr bwMode="auto">
                    <a:xfrm>
                      <a:off x="0" y="0"/>
                      <a:ext cx="647700" cy="720090"/>
                    </a:xfrm>
                    <a:prstGeom prst="rect">
                      <a:avLst/>
                    </a:prstGeom>
                    <a:noFill/>
                  </pic:spPr>
                </pic:pic>
              </a:graphicData>
            </a:graphic>
          </wp:anchor>
        </w:drawing>
      </w:r>
      <w:r w:rsidR="00826517">
        <w:rPr>
          <w:sz w:val="22"/>
          <w:szCs w:val="22"/>
        </w:rPr>
        <w:t xml:space="preserve">     </w:t>
      </w:r>
      <w:r w:rsidR="00D45C96">
        <w:rPr>
          <w:sz w:val="22"/>
          <w:szCs w:val="22"/>
        </w:rPr>
        <w:t xml:space="preserve">  </w:t>
      </w:r>
      <w:r w:rsidR="00826517">
        <w:rPr>
          <w:sz w:val="22"/>
          <w:szCs w:val="22"/>
        </w:rPr>
        <w:t xml:space="preserve">  </w:t>
      </w:r>
      <w:r w:rsidR="00675917">
        <w:rPr>
          <w:sz w:val="22"/>
          <w:szCs w:val="22"/>
        </w:rPr>
        <w:t xml:space="preserve">    </w:t>
      </w:r>
      <w:r w:rsidR="00826517" w:rsidRPr="00826517">
        <w:rPr>
          <w:sz w:val="20"/>
          <w:szCs w:val="20"/>
        </w:rPr>
        <w:t xml:space="preserve">РЕСПУБЛИКА ТАТАРСТАН                                                   </w:t>
      </w:r>
      <w:r w:rsidR="00675917">
        <w:rPr>
          <w:sz w:val="20"/>
          <w:szCs w:val="20"/>
        </w:rPr>
        <w:t xml:space="preserve">    </w:t>
      </w:r>
      <w:proofErr w:type="spellStart"/>
      <w:proofErr w:type="gramStart"/>
      <w:r w:rsidR="00826517" w:rsidRPr="00826517">
        <w:rPr>
          <w:sz w:val="20"/>
          <w:szCs w:val="20"/>
        </w:rPr>
        <w:t>ТАТАРСТАН</w:t>
      </w:r>
      <w:proofErr w:type="spellEnd"/>
      <w:proofErr w:type="gramEnd"/>
      <w:r w:rsidR="00826517" w:rsidRPr="00826517">
        <w:rPr>
          <w:sz w:val="20"/>
          <w:szCs w:val="20"/>
        </w:rPr>
        <w:t xml:space="preserve"> </w:t>
      </w:r>
      <w:r w:rsidR="00F97704">
        <w:rPr>
          <w:sz w:val="20"/>
          <w:szCs w:val="20"/>
          <w:lang w:val="tt-RU"/>
        </w:rPr>
        <w:t xml:space="preserve"> РЕСПУБЛИКАСЫ</w:t>
      </w:r>
    </w:p>
    <w:p w:rsidR="00826517" w:rsidRPr="00D45C96" w:rsidRDefault="00826517" w:rsidP="00D22685">
      <w:pPr>
        <w:tabs>
          <w:tab w:val="left" w:pos="4080"/>
          <w:tab w:val="left" w:pos="5280"/>
        </w:tabs>
        <w:rPr>
          <w:sz w:val="4"/>
          <w:szCs w:val="20"/>
        </w:rPr>
      </w:pPr>
    </w:p>
    <w:p w:rsidR="00E71B94" w:rsidRPr="00826517" w:rsidRDefault="008E34BE" w:rsidP="008E34BE">
      <w:pPr>
        <w:tabs>
          <w:tab w:val="left" w:pos="240"/>
          <w:tab w:val="left" w:pos="4080"/>
          <w:tab w:val="left" w:pos="5280"/>
        </w:tabs>
        <w:rPr>
          <w:sz w:val="20"/>
          <w:szCs w:val="20"/>
        </w:rPr>
      </w:pPr>
      <w:r w:rsidRPr="00826517">
        <w:rPr>
          <w:sz w:val="20"/>
          <w:szCs w:val="20"/>
        </w:rPr>
        <w:t xml:space="preserve">   </w:t>
      </w:r>
      <w:r w:rsidR="0021027A"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146332">
        <w:rPr>
          <w:sz w:val="20"/>
          <w:szCs w:val="20"/>
        </w:rPr>
        <w:t>КОНТРОЛЬНО-СЧЕТНАЯ ПАЛАТА</w:t>
      </w:r>
      <w:r w:rsidR="00E71B94" w:rsidRPr="00826517">
        <w:rPr>
          <w:sz w:val="20"/>
          <w:szCs w:val="20"/>
        </w:rPr>
        <w:t xml:space="preserve">        </w:t>
      </w:r>
      <w:r w:rsidR="00826517" w:rsidRPr="00826517">
        <w:rPr>
          <w:sz w:val="20"/>
          <w:szCs w:val="20"/>
        </w:rPr>
        <w:t xml:space="preserve">           </w:t>
      </w:r>
      <w:r w:rsidR="00E71B94" w:rsidRPr="00826517">
        <w:rPr>
          <w:sz w:val="20"/>
          <w:szCs w:val="20"/>
        </w:rPr>
        <w:t xml:space="preserve"> </w:t>
      </w:r>
      <w:r w:rsidRPr="00826517">
        <w:rPr>
          <w:sz w:val="20"/>
          <w:szCs w:val="20"/>
        </w:rPr>
        <w:t xml:space="preserve">      </w:t>
      </w:r>
      <w:r w:rsidR="0021027A" w:rsidRPr="00826517">
        <w:rPr>
          <w:sz w:val="20"/>
          <w:szCs w:val="20"/>
        </w:rPr>
        <w:t xml:space="preserve">          </w:t>
      </w:r>
      <w:r w:rsidR="00826517" w:rsidRPr="00826517">
        <w:rPr>
          <w:sz w:val="20"/>
          <w:szCs w:val="20"/>
        </w:rPr>
        <w:t xml:space="preserve">                       </w:t>
      </w:r>
      <w:r w:rsidR="00675917">
        <w:rPr>
          <w:sz w:val="20"/>
          <w:szCs w:val="20"/>
        </w:rPr>
        <w:t xml:space="preserve">     </w:t>
      </w:r>
      <w:r w:rsidR="0072654C" w:rsidRPr="0072654C">
        <w:rPr>
          <w:sz w:val="20"/>
          <w:szCs w:val="20"/>
        </w:rPr>
        <w:t xml:space="preserve">  </w:t>
      </w:r>
      <w:r w:rsidR="00A12476" w:rsidRPr="00826517">
        <w:rPr>
          <w:sz w:val="20"/>
          <w:szCs w:val="20"/>
          <w:lang w:val="tt-RU"/>
        </w:rPr>
        <w:t>Ә</w:t>
      </w:r>
      <w:r w:rsidR="00E71B94" w:rsidRPr="00826517">
        <w:rPr>
          <w:sz w:val="20"/>
          <w:szCs w:val="20"/>
        </w:rPr>
        <w:t>ЛМ</w:t>
      </w:r>
      <w:r w:rsidR="00A12476" w:rsidRPr="00826517">
        <w:rPr>
          <w:sz w:val="20"/>
          <w:szCs w:val="20"/>
          <w:lang w:val="tt-RU"/>
        </w:rPr>
        <w:t>Ә</w:t>
      </w:r>
      <w:r w:rsidR="00E71B94" w:rsidRPr="00826517">
        <w:rPr>
          <w:sz w:val="20"/>
          <w:szCs w:val="20"/>
        </w:rPr>
        <w:t xml:space="preserve">Т </w:t>
      </w:r>
    </w:p>
    <w:p w:rsidR="00E71B94" w:rsidRPr="00826517" w:rsidRDefault="00E71B94" w:rsidP="00E71B94">
      <w:pPr>
        <w:tabs>
          <w:tab w:val="left" w:pos="4080"/>
          <w:tab w:val="left" w:pos="5280"/>
        </w:tabs>
        <w:rPr>
          <w:sz w:val="20"/>
          <w:szCs w:val="20"/>
        </w:rPr>
      </w:pPr>
      <w:r w:rsidRPr="00826517">
        <w:rPr>
          <w:sz w:val="20"/>
          <w:szCs w:val="20"/>
        </w:rPr>
        <w:t xml:space="preserve">      </w:t>
      </w:r>
      <w:r w:rsidR="0021027A" w:rsidRPr="00826517">
        <w:rPr>
          <w:sz w:val="20"/>
          <w:szCs w:val="20"/>
        </w:rPr>
        <w:t xml:space="preserve">      </w:t>
      </w: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proofErr w:type="gramStart"/>
      <w:r w:rsidRPr="00826517">
        <w:rPr>
          <w:sz w:val="20"/>
          <w:szCs w:val="20"/>
        </w:rPr>
        <w:t>АЛЬМЕТЬЕВСКОГО</w:t>
      </w:r>
      <w:proofErr w:type="gramEnd"/>
      <w:r w:rsidRPr="00826517">
        <w:rPr>
          <w:sz w:val="20"/>
          <w:szCs w:val="20"/>
        </w:rPr>
        <w:t xml:space="preserve">                      </w:t>
      </w:r>
      <w:r w:rsidR="0021027A" w:rsidRPr="00826517">
        <w:rPr>
          <w:sz w:val="20"/>
          <w:szCs w:val="20"/>
        </w:rPr>
        <w:t xml:space="preserve">  </w:t>
      </w:r>
      <w:r w:rsidR="00E16CCA">
        <w:rPr>
          <w:sz w:val="20"/>
          <w:szCs w:val="20"/>
        </w:rPr>
        <w:t xml:space="preserve">                </w:t>
      </w:r>
      <w:r w:rsidR="0021027A" w:rsidRPr="00826517">
        <w:rPr>
          <w:sz w:val="20"/>
          <w:szCs w:val="20"/>
        </w:rPr>
        <w:t xml:space="preserve">                        </w:t>
      </w:r>
      <w:r w:rsidR="005E54EE" w:rsidRPr="00826517">
        <w:rPr>
          <w:sz w:val="20"/>
          <w:szCs w:val="20"/>
        </w:rPr>
        <w:t xml:space="preserve"> </w:t>
      </w:r>
      <w:r w:rsidR="00675917">
        <w:rPr>
          <w:sz w:val="20"/>
          <w:szCs w:val="20"/>
        </w:rPr>
        <w:t xml:space="preserve">  </w:t>
      </w:r>
      <w:r w:rsidR="00826517" w:rsidRPr="00826517">
        <w:rPr>
          <w:sz w:val="20"/>
          <w:szCs w:val="20"/>
        </w:rPr>
        <w:t xml:space="preserve">МУНИЦИПАЛЬ РАЙОНЫ          </w:t>
      </w:r>
      <w:r w:rsidR="005E54EE" w:rsidRPr="00826517">
        <w:rPr>
          <w:sz w:val="20"/>
          <w:szCs w:val="20"/>
        </w:rPr>
        <w:t xml:space="preserve"> </w:t>
      </w:r>
    </w:p>
    <w:p w:rsidR="00E71B94" w:rsidRPr="00826517" w:rsidRDefault="0021027A" w:rsidP="00D22685">
      <w:pPr>
        <w:tabs>
          <w:tab w:val="left" w:pos="4080"/>
          <w:tab w:val="left" w:pos="5280"/>
        </w:tabs>
        <w:rPr>
          <w:sz w:val="20"/>
          <w:szCs w:val="20"/>
        </w:rPr>
      </w:pP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Pr="00826517">
        <w:rPr>
          <w:sz w:val="20"/>
          <w:szCs w:val="20"/>
        </w:rPr>
        <w:t xml:space="preserve"> </w:t>
      </w:r>
      <w:r w:rsidR="00E71B94" w:rsidRPr="00826517">
        <w:rPr>
          <w:sz w:val="20"/>
          <w:szCs w:val="20"/>
        </w:rPr>
        <w:t>МУНИЦИПАЛЬНОГО РАЙОНА</w:t>
      </w:r>
      <w:r w:rsidR="00826517" w:rsidRPr="00826517">
        <w:rPr>
          <w:sz w:val="20"/>
          <w:szCs w:val="20"/>
        </w:rPr>
        <w:t xml:space="preserve">       </w:t>
      </w:r>
      <w:r w:rsidR="00E16CCA">
        <w:rPr>
          <w:sz w:val="20"/>
          <w:szCs w:val="20"/>
        </w:rPr>
        <w:t xml:space="preserve">                </w:t>
      </w:r>
      <w:r w:rsidR="00826517" w:rsidRPr="00826517">
        <w:rPr>
          <w:sz w:val="20"/>
          <w:szCs w:val="20"/>
        </w:rPr>
        <w:t xml:space="preserve">       </w:t>
      </w:r>
      <w:r w:rsidR="00675917">
        <w:rPr>
          <w:sz w:val="20"/>
          <w:szCs w:val="20"/>
        </w:rPr>
        <w:t xml:space="preserve">                   </w:t>
      </w:r>
      <w:r w:rsidR="00146332">
        <w:rPr>
          <w:sz w:val="20"/>
          <w:szCs w:val="20"/>
        </w:rPr>
        <w:t>КОНТРОЛЬ-ХИСАП ПАЛАТАСЫ</w:t>
      </w:r>
    </w:p>
    <w:p w:rsidR="005D3290" w:rsidRPr="008E34BE" w:rsidRDefault="005D3290" w:rsidP="00D22685">
      <w:pPr>
        <w:tabs>
          <w:tab w:val="left" w:pos="4080"/>
          <w:tab w:val="left" w:pos="5280"/>
        </w:tabs>
        <w:rPr>
          <w:sz w:val="4"/>
          <w:szCs w:val="16"/>
        </w:rPr>
      </w:pPr>
    </w:p>
    <w:p w:rsidR="005A2379" w:rsidRPr="00E16CCA" w:rsidRDefault="005D3290" w:rsidP="00D22685">
      <w:pPr>
        <w:tabs>
          <w:tab w:val="left" w:pos="4080"/>
          <w:tab w:val="left" w:pos="5280"/>
        </w:tabs>
        <w:rPr>
          <w:sz w:val="18"/>
          <w:szCs w:val="18"/>
        </w:rPr>
      </w:pPr>
      <w:r w:rsidRPr="00E16CCA">
        <w:rPr>
          <w:sz w:val="18"/>
          <w:szCs w:val="18"/>
        </w:rPr>
        <w:t xml:space="preserve"> </w:t>
      </w:r>
      <w:r w:rsidR="008E34BE" w:rsidRPr="00E16CCA">
        <w:rPr>
          <w:sz w:val="18"/>
          <w:szCs w:val="18"/>
        </w:rPr>
        <w:t xml:space="preserve">  </w:t>
      </w:r>
      <w:r w:rsidR="0021027A" w:rsidRPr="00E16CCA">
        <w:rPr>
          <w:sz w:val="18"/>
          <w:szCs w:val="18"/>
        </w:rPr>
        <w:t xml:space="preserve"> </w:t>
      </w:r>
      <w:r w:rsidR="00D45C96">
        <w:rPr>
          <w:sz w:val="18"/>
          <w:szCs w:val="18"/>
        </w:rPr>
        <w:t xml:space="preserve"> </w:t>
      </w:r>
      <w:r w:rsidR="0021027A" w:rsidRPr="00E16CCA">
        <w:rPr>
          <w:sz w:val="18"/>
          <w:szCs w:val="18"/>
        </w:rPr>
        <w:t xml:space="preserve"> </w:t>
      </w:r>
      <w:r w:rsidRPr="00E16CCA">
        <w:rPr>
          <w:sz w:val="18"/>
          <w:szCs w:val="18"/>
        </w:rPr>
        <w:t xml:space="preserve"> </w:t>
      </w:r>
      <w:r w:rsidR="00675917">
        <w:rPr>
          <w:sz w:val="18"/>
          <w:szCs w:val="18"/>
        </w:rPr>
        <w:t xml:space="preserve">  </w:t>
      </w:r>
      <w:r w:rsidRPr="00E16CCA">
        <w:rPr>
          <w:sz w:val="18"/>
          <w:szCs w:val="18"/>
        </w:rPr>
        <w:t xml:space="preserve"> </w:t>
      </w:r>
      <w:proofErr w:type="spellStart"/>
      <w:r w:rsidR="005A2379" w:rsidRPr="00E16CCA">
        <w:rPr>
          <w:sz w:val="18"/>
          <w:szCs w:val="18"/>
        </w:rPr>
        <w:t>ул</w:t>
      </w:r>
      <w:proofErr w:type="gramStart"/>
      <w:r w:rsidR="005A2379" w:rsidRPr="00E16CCA">
        <w:rPr>
          <w:sz w:val="18"/>
          <w:szCs w:val="18"/>
        </w:rPr>
        <w:t>.Л</w:t>
      </w:r>
      <w:proofErr w:type="gramEnd"/>
      <w:r w:rsidR="005A2379" w:rsidRPr="00E16CCA">
        <w:rPr>
          <w:sz w:val="18"/>
          <w:szCs w:val="18"/>
        </w:rPr>
        <w:t>енина</w:t>
      </w:r>
      <w:proofErr w:type="spellEnd"/>
      <w:r w:rsidR="005A2379" w:rsidRPr="00E16CCA">
        <w:rPr>
          <w:sz w:val="18"/>
          <w:szCs w:val="18"/>
        </w:rPr>
        <w:t xml:space="preserve">, д.39, </w:t>
      </w:r>
      <w:proofErr w:type="spellStart"/>
      <w:r w:rsidR="005A2379" w:rsidRPr="00E16CCA">
        <w:rPr>
          <w:sz w:val="18"/>
          <w:szCs w:val="18"/>
        </w:rPr>
        <w:t>г.Альметьевск</w:t>
      </w:r>
      <w:proofErr w:type="spellEnd"/>
      <w:r w:rsidR="005A2379" w:rsidRPr="00E16CCA">
        <w:rPr>
          <w:sz w:val="18"/>
          <w:szCs w:val="18"/>
        </w:rPr>
        <w:t xml:space="preserve">, 423450   </w:t>
      </w:r>
      <w:r w:rsidR="00E16CCA">
        <w:rPr>
          <w:sz w:val="18"/>
          <w:szCs w:val="18"/>
        </w:rPr>
        <w:t xml:space="preserve">              </w:t>
      </w:r>
      <w:r w:rsidR="005A2379" w:rsidRPr="00E16CCA">
        <w:rPr>
          <w:sz w:val="18"/>
          <w:szCs w:val="18"/>
        </w:rPr>
        <w:t xml:space="preserve">         </w:t>
      </w:r>
      <w:r w:rsidRPr="00E16CCA">
        <w:rPr>
          <w:sz w:val="18"/>
          <w:szCs w:val="18"/>
        </w:rPr>
        <w:t xml:space="preserve">            </w:t>
      </w:r>
      <w:r w:rsidR="008E34BE" w:rsidRPr="00E16CCA">
        <w:rPr>
          <w:sz w:val="18"/>
          <w:szCs w:val="18"/>
        </w:rPr>
        <w:t xml:space="preserve">       </w:t>
      </w:r>
      <w:r w:rsidR="00675917">
        <w:rPr>
          <w:sz w:val="18"/>
          <w:szCs w:val="18"/>
        </w:rPr>
        <w:t xml:space="preserve"> </w:t>
      </w:r>
      <w:r w:rsidR="00B02ADF" w:rsidRPr="00E16CCA">
        <w:rPr>
          <w:sz w:val="18"/>
          <w:szCs w:val="18"/>
        </w:rPr>
        <w:t xml:space="preserve">Ленин </w:t>
      </w:r>
      <w:proofErr w:type="spellStart"/>
      <w:r w:rsidR="00B02ADF" w:rsidRPr="00E16CCA">
        <w:rPr>
          <w:sz w:val="18"/>
          <w:szCs w:val="18"/>
        </w:rPr>
        <w:t>ур</w:t>
      </w:r>
      <w:proofErr w:type="spellEnd"/>
      <w:r w:rsidR="00B02ADF" w:rsidRPr="00E16CCA">
        <w:rPr>
          <w:sz w:val="18"/>
          <w:szCs w:val="18"/>
        </w:rPr>
        <w:t>.</w:t>
      </w:r>
      <w:r w:rsidR="005A2379" w:rsidRPr="00E16CCA">
        <w:rPr>
          <w:sz w:val="18"/>
          <w:szCs w:val="18"/>
        </w:rPr>
        <w:t xml:space="preserve">, 39 </w:t>
      </w:r>
      <w:proofErr w:type="spellStart"/>
      <w:r w:rsidR="005A2379" w:rsidRPr="00E16CCA">
        <w:rPr>
          <w:sz w:val="18"/>
          <w:szCs w:val="18"/>
        </w:rPr>
        <w:t>нчы</w:t>
      </w:r>
      <w:proofErr w:type="spellEnd"/>
      <w:r w:rsidR="005A2379" w:rsidRPr="00E16CCA">
        <w:rPr>
          <w:sz w:val="18"/>
          <w:szCs w:val="18"/>
        </w:rPr>
        <w:t xml:space="preserve"> </w:t>
      </w:r>
      <w:proofErr w:type="spellStart"/>
      <w:r w:rsidR="005A2379" w:rsidRPr="00E16CCA">
        <w:rPr>
          <w:sz w:val="18"/>
          <w:szCs w:val="18"/>
        </w:rPr>
        <w:t>йорт</w:t>
      </w:r>
      <w:proofErr w:type="spellEnd"/>
      <w:r w:rsidR="005A2379" w:rsidRPr="00E16CCA">
        <w:rPr>
          <w:sz w:val="18"/>
          <w:szCs w:val="18"/>
        </w:rPr>
        <w:t xml:space="preserve">, </w:t>
      </w:r>
      <w:r w:rsidR="00A12476" w:rsidRPr="00E16CCA">
        <w:rPr>
          <w:sz w:val="18"/>
          <w:szCs w:val="18"/>
          <w:lang w:val="tt-RU"/>
        </w:rPr>
        <w:t>Ә</w:t>
      </w:r>
      <w:r w:rsidR="005A2379" w:rsidRPr="00E16CCA">
        <w:rPr>
          <w:sz w:val="18"/>
          <w:szCs w:val="18"/>
        </w:rPr>
        <w:t>лм</w:t>
      </w:r>
      <w:r w:rsidR="00A12476" w:rsidRPr="00E16CCA">
        <w:rPr>
          <w:sz w:val="18"/>
          <w:szCs w:val="18"/>
          <w:lang w:val="tt-RU"/>
        </w:rPr>
        <w:t>ә</w:t>
      </w:r>
      <w:r w:rsidR="005A2379" w:rsidRPr="00E16CCA">
        <w:rPr>
          <w:sz w:val="18"/>
          <w:szCs w:val="18"/>
        </w:rPr>
        <w:t>т ш</w:t>
      </w:r>
      <w:r w:rsidR="00A12476" w:rsidRPr="00E16CCA">
        <w:rPr>
          <w:sz w:val="18"/>
          <w:szCs w:val="18"/>
          <w:lang w:val="tt-RU"/>
        </w:rPr>
        <w:t>әһә</w:t>
      </w:r>
      <w:r w:rsidR="005A2379" w:rsidRPr="00E16CCA">
        <w:rPr>
          <w:sz w:val="18"/>
          <w:szCs w:val="18"/>
        </w:rPr>
        <w:t>р</w:t>
      </w:r>
      <w:r w:rsidR="00A12476" w:rsidRPr="00E16CCA">
        <w:rPr>
          <w:sz w:val="18"/>
          <w:szCs w:val="18"/>
          <w:lang w:val="tt-RU"/>
        </w:rPr>
        <w:t>е</w:t>
      </w:r>
      <w:r w:rsidR="005A2379" w:rsidRPr="00E16CCA">
        <w:rPr>
          <w:sz w:val="18"/>
          <w:szCs w:val="18"/>
        </w:rPr>
        <w:t>, 423450</w:t>
      </w:r>
    </w:p>
    <w:p w:rsidR="005A2379" w:rsidRPr="00D45C96" w:rsidRDefault="005A2379" w:rsidP="00D22685">
      <w:pPr>
        <w:tabs>
          <w:tab w:val="left" w:pos="4080"/>
          <w:tab w:val="left" w:pos="5280"/>
        </w:tabs>
        <w:rPr>
          <w:sz w:val="18"/>
          <w:szCs w:val="16"/>
        </w:rPr>
      </w:pPr>
    </w:p>
    <w:p w:rsidR="005A2379" w:rsidRPr="0072654C" w:rsidRDefault="005A2379" w:rsidP="00D22685">
      <w:pPr>
        <w:tabs>
          <w:tab w:val="left" w:pos="4080"/>
          <w:tab w:val="left" w:pos="5280"/>
        </w:tabs>
        <w:rPr>
          <w:sz w:val="16"/>
          <w:szCs w:val="16"/>
        </w:rPr>
      </w:pPr>
    </w:p>
    <w:p w:rsidR="005E54EE" w:rsidRPr="00E16CCA" w:rsidRDefault="00B10620" w:rsidP="005E54EE">
      <w:pPr>
        <w:tabs>
          <w:tab w:val="left" w:pos="4080"/>
          <w:tab w:val="left" w:pos="5280"/>
        </w:tabs>
        <w:spacing w:line="480" w:lineRule="auto"/>
        <w:jc w:val="center"/>
        <w:rPr>
          <w:sz w:val="18"/>
          <w:szCs w:val="18"/>
        </w:rPr>
      </w:pPr>
      <w:r w:rsidRPr="00E16CCA">
        <w:rPr>
          <w:sz w:val="18"/>
          <w:szCs w:val="18"/>
        </w:rPr>
        <w:t>Т</w:t>
      </w:r>
      <w:r w:rsidR="005A2379" w:rsidRPr="00E16CCA">
        <w:rPr>
          <w:sz w:val="18"/>
          <w:szCs w:val="18"/>
        </w:rPr>
        <w:t>ел: 8 (8553) 3</w:t>
      </w:r>
      <w:r w:rsidR="00774C66">
        <w:rPr>
          <w:sz w:val="18"/>
          <w:szCs w:val="18"/>
        </w:rPr>
        <w:t>9-01</w:t>
      </w:r>
      <w:r w:rsidR="0072654C">
        <w:rPr>
          <w:sz w:val="18"/>
          <w:szCs w:val="18"/>
        </w:rPr>
        <w:t>-</w:t>
      </w:r>
      <w:r w:rsidR="00146332">
        <w:rPr>
          <w:sz w:val="18"/>
          <w:szCs w:val="18"/>
        </w:rPr>
        <w:t>71</w:t>
      </w:r>
      <w:r w:rsidR="0072654C">
        <w:rPr>
          <w:sz w:val="18"/>
          <w:szCs w:val="18"/>
        </w:rPr>
        <w:t xml:space="preserve">, </w:t>
      </w:r>
      <w:r w:rsidR="00774C66">
        <w:rPr>
          <w:sz w:val="18"/>
          <w:szCs w:val="18"/>
        </w:rPr>
        <w:t>39-01-72</w:t>
      </w:r>
      <w:r w:rsidR="0072654C">
        <w:rPr>
          <w:sz w:val="18"/>
          <w:szCs w:val="18"/>
        </w:rPr>
        <w:t xml:space="preserve">, </w:t>
      </w:r>
      <w:r w:rsidR="0072654C">
        <w:rPr>
          <w:sz w:val="18"/>
          <w:szCs w:val="18"/>
          <w:lang w:val="en-US"/>
        </w:rPr>
        <w:t>e</w:t>
      </w:r>
      <w:r w:rsidR="0072654C" w:rsidRPr="0072654C">
        <w:rPr>
          <w:sz w:val="18"/>
          <w:szCs w:val="18"/>
        </w:rPr>
        <w:t>-</w:t>
      </w:r>
      <w:r w:rsidR="0072654C">
        <w:rPr>
          <w:sz w:val="18"/>
          <w:szCs w:val="18"/>
          <w:lang w:val="en-US"/>
        </w:rPr>
        <w:t>mail</w:t>
      </w:r>
      <w:r w:rsidR="005A2379" w:rsidRPr="00E16CCA">
        <w:rPr>
          <w:sz w:val="18"/>
          <w:szCs w:val="18"/>
        </w:rPr>
        <w:t>:</w:t>
      </w:r>
      <w:r w:rsidR="00146332" w:rsidRPr="00146332">
        <w:rPr>
          <w:sz w:val="18"/>
          <w:szCs w:val="18"/>
        </w:rPr>
        <w:t xml:space="preserve"> </w:t>
      </w:r>
      <w:proofErr w:type="spellStart"/>
      <w:r w:rsidR="00146332">
        <w:rPr>
          <w:sz w:val="18"/>
          <w:szCs w:val="18"/>
          <w:lang w:val="en-US"/>
        </w:rPr>
        <w:t>ksp</w:t>
      </w:r>
      <w:proofErr w:type="spellEnd"/>
      <w:r w:rsidR="00146332" w:rsidRPr="00146332">
        <w:rPr>
          <w:sz w:val="18"/>
          <w:szCs w:val="18"/>
        </w:rPr>
        <w:t>.</w:t>
      </w:r>
      <w:proofErr w:type="spellStart"/>
      <w:r w:rsidR="00146332">
        <w:rPr>
          <w:sz w:val="18"/>
          <w:szCs w:val="18"/>
          <w:lang w:val="en-US"/>
        </w:rPr>
        <w:t>almet</w:t>
      </w:r>
      <w:proofErr w:type="spellEnd"/>
      <w:r w:rsidR="00146332" w:rsidRPr="00146332">
        <w:rPr>
          <w:sz w:val="18"/>
          <w:szCs w:val="18"/>
        </w:rPr>
        <w:t>@</w:t>
      </w:r>
      <w:proofErr w:type="spellStart"/>
      <w:r w:rsidR="00146332">
        <w:rPr>
          <w:sz w:val="18"/>
          <w:szCs w:val="18"/>
          <w:lang w:val="en-US"/>
        </w:rPr>
        <w:t>yandex</w:t>
      </w:r>
      <w:proofErr w:type="spellEnd"/>
      <w:r w:rsidR="00146332" w:rsidRPr="00146332">
        <w:rPr>
          <w:sz w:val="18"/>
          <w:szCs w:val="18"/>
        </w:rPr>
        <w:t>.</w:t>
      </w:r>
      <w:proofErr w:type="spellStart"/>
      <w:r w:rsidR="00146332">
        <w:rPr>
          <w:sz w:val="18"/>
          <w:szCs w:val="18"/>
          <w:lang w:val="en-US"/>
        </w:rPr>
        <w:t>ru</w:t>
      </w:r>
      <w:proofErr w:type="spellEnd"/>
      <w:r w:rsidR="005A2379" w:rsidRPr="00E16CCA">
        <w:rPr>
          <w:sz w:val="18"/>
          <w:szCs w:val="18"/>
        </w:rPr>
        <w:t xml:space="preserve"> сайт: </w:t>
      </w:r>
      <w:proofErr w:type="spellStart"/>
      <w:r w:rsidR="005A2379" w:rsidRPr="00E16CCA">
        <w:rPr>
          <w:sz w:val="18"/>
          <w:szCs w:val="18"/>
          <w:lang w:val="en-US"/>
        </w:rPr>
        <w:t>almetyevsk</w:t>
      </w:r>
      <w:proofErr w:type="spellEnd"/>
      <w:r w:rsidR="005A2379" w:rsidRPr="00E16CCA">
        <w:rPr>
          <w:sz w:val="18"/>
          <w:szCs w:val="18"/>
        </w:rPr>
        <w:t>.</w:t>
      </w:r>
      <w:proofErr w:type="spellStart"/>
      <w:r w:rsidR="005A2379" w:rsidRPr="00E16CCA">
        <w:rPr>
          <w:sz w:val="18"/>
          <w:szCs w:val="18"/>
          <w:lang w:val="en-US"/>
        </w:rPr>
        <w:t>tatar</w:t>
      </w:r>
      <w:proofErr w:type="spellEnd"/>
      <w:r w:rsidR="005A2379" w:rsidRPr="00E16CCA">
        <w:rPr>
          <w:sz w:val="18"/>
          <w:szCs w:val="18"/>
        </w:rPr>
        <w:t>.</w:t>
      </w:r>
      <w:proofErr w:type="spellStart"/>
      <w:r w:rsidR="005A2379" w:rsidRPr="00E16CCA">
        <w:rPr>
          <w:sz w:val="18"/>
          <w:szCs w:val="18"/>
          <w:lang w:val="en-US"/>
        </w:rPr>
        <w:t>ru</w:t>
      </w:r>
      <w:proofErr w:type="spellEnd"/>
    </w:p>
    <w:p w:rsidR="008E34BE" w:rsidRPr="00DC0B5D" w:rsidRDefault="00420361" w:rsidP="0086626B">
      <w:pPr>
        <w:tabs>
          <w:tab w:val="left" w:pos="4080"/>
          <w:tab w:val="left" w:pos="5280"/>
        </w:tabs>
        <w:spacing w:line="360" w:lineRule="auto"/>
        <w:rPr>
          <w:sz w:val="28"/>
          <w:szCs w:val="28"/>
          <w:u w:val="single"/>
        </w:rPr>
      </w:pPr>
      <w:r>
        <w:rPr>
          <w:noProof/>
          <w:sz w:val="28"/>
          <w:szCs w:val="28"/>
          <w:u w:val="single"/>
        </w:rPr>
        <w:pict>
          <v:line id="_x0000_s1068" style="position:absolute;z-index:251656192" from="-5pt,-9pt" to="481pt,-9pt" strokeweight="1.5pt"/>
        </w:pict>
      </w:r>
      <w:r w:rsidR="004E2E53">
        <w:rPr>
          <w:sz w:val="28"/>
          <w:szCs w:val="28"/>
          <w:u w:val="single"/>
        </w:rPr>
        <w:t>21</w:t>
      </w:r>
      <w:r w:rsidR="002B03FA">
        <w:rPr>
          <w:sz w:val="28"/>
          <w:szCs w:val="28"/>
          <w:u w:val="single"/>
        </w:rPr>
        <w:t xml:space="preserve"> апреля </w:t>
      </w:r>
      <w:r w:rsidR="00774C66">
        <w:rPr>
          <w:sz w:val="28"/>
          <w:szCs w:val="28"/>
          <w:u w:val="single"/>
        </w:rPr>
        <w:t>2020</w:t>
      </w:r>
      <w:r w:rsidR="00D86FA9" w:rsidRPr="00DC0B5D">
        <w:rPr>
          <w:sz w:val="28"/>
          <w:szCs w:val="28"/>
          <w:u w:val="single"/>
        </w:rPr>
        <w:t xml:space="preserve"> г.</w:t>
      </w:r>
      <w:r w:rsidR="0086626B" w:rsidRPr="00DC0B5D">
        <w:rPr>
          <w:sz w:val="28"/>
          <w:szCs w:val="28"/>
          <w:u w:val="single"/>
        </w:rPr>
        <w:t xml:space="preserve">   </w:t>
      </w:r>
      <w:r w:rsidR="005D3290" w:rsidRPr="00DC0B5D">
        <w:rPr>
          <w:sz w:val="28"/>
          <w:szCs w:val="28"/>
          <w:u w:val="single"/>
        </w:rPr>
        <w:t>№</w:t>
      </w:r>
      <w:r w:rsidR="0086626B" w:rsidRPr="00DC0B5D">
        <w:rPr>
          <w:sz w:val="28"/>
          <w:szCs w:val="28"/>
          <w:u w:val="single"/>
        </w:rPr>
        <w:t xml:space="preserve"> </w:t>
      </w:r>
      <w:r w:rsidR="00DF0617">
        <w:rPr>
          <w:sz w:val="28"/>
          <w:szCs w:val="28"/>
          <w:u w:val="single"/>
        </w:rPr>
        <w:t>3</w:t>
      </w:r>
      <w:r w:rsidR="00AB163B">
        <w:rPr>
          <w:sz w:val="28"/>
          <w:szCs w:val="28"/>
          <w:u w:val="single"/>
        </w:rPr>
        <w:t>1</w:t>
      </w:r>
      <w:r w:rsidR="0086626B" w:rsidRPr="00DC0B5D">
        <w:rPr>
          <w:sz w:val="28"/>
          <w:szCs w:val="28"/>
          <w:u w:val="single"/>
        </w:rPr>
        <w:t xml:space="preserve"> </w:t>
      </w:r>
      <w:r w:rsidR="00D86FA9" w:rsidRPr="00DC0B5D">
        <w:rPr>
          <w:sz w:val="28"/>
          <w:szCs w:val="28"/>
          <w:u w:val="single"/>
        </w:rPr>
        <w:t xml:space="preserve"> </w:t>
      </w:r>
    </w:p>
    <w:p w:rsidR="002B03FA" w:rsidRPr="0098563E" w:rsidRDefault="002B03FA" w:rsidP="002B03FA">
      <w:pPr>
        <w:ind w:left="-567" w:right="141" w:firstLine="1276"/>
        <w:jc w:val="center"/>
        <w:rPr>
          <w:b/>
          <w:sz w:val="28"/>
          <w:szCs w:val="28"/>
        </w:rPr>
      </w:pPr>
      <w:r w:rsidRPr="0098563E">
        <w:rPr>
          <w:b/>
          <w:sz w:val="28"/>
          <w:szCs w:val="28"/>
        </w:rPr>
        <w:t xml:space="preserve">Заключение </w:t>
      </w:r>
    </w:p>
    <w:p w:rsidR="002B03FA" w:rsidRPr="00BF30A5" w:rsidRDefault="002B03FA" w:rsidP="002B03FA">
      <w:pPr>
        <w:tabs>
          <w:tab w:val="left" w:pos="9638"/>
        </w:tabs>
        <w:ind w:right="141" w:firstLine="709"/>
        <w:jc w:val="center"/>
        <w:outlineLvl w:val="1"/>
        <w:rPr>
          <w:b/>
          <w:bCs/>
          <w:sz w:val="28"/>
          <w:szCs w:val="28"/>
        </w:rPr>
      </w:pPr>
      <w:r w:rsidRPr="00BF30A5">
        <w:rPr>
          <w:b/>
          <w:bCs/>
          <w:sz w:val="28"/>
          <w:szCs w:val="28"/>
        </w:rPr>
        <w:t>по результатам внешней проверки  бюджетной отчетности главного администратора бюджетных средств –</w:t>
      </w:r>
      <w:r w:rsidR="004E2E53">
        <w:rPr>
          <w:b/>
          <w:bCs/>
          <w:sz w:val="28"/>
          <w:szCs w:val="28"/>
        </w:rPr>
        <w:t xml:space="preserve"> Совета </w:t>
      </w:r>
      <w:r w:rsidRPr="00BF30A5">
        <w:rPr>
          <w:b/>
          <w:bCs/>
          <w:sz w:val="28"/>
          <w:szCs w:val="28"/>
        </w:rPr>
        <w:t>Альметьевского муниципального района за 2019 год</w:t>
      </w:r>
    </w:p>
    <w:p w:rsidR="002B03FA" w:rsidRPr="00BF30A5" w:rsidRDefault="002B03FA" w:rsidP="002B03FA">
      <w:pPr>
        <w:tabs>
          <w:tab w:val="left" w:pos="9638"/>
        </w:tabs>
        <w:ind w:right="141" w:firstLine="709"/>
        <w:rPr>
          <w:sz w:val="28"/>
          <w:szCs w:val="28"/>
        </w:rPr>
      </w:pPr>
      <w:r w:rsidRPr="00BF30A5">
        <w:rPr>
          <w:sz w:val="28"/>
          <w:szCs w:val="28"/>
        </w:rPr>
        <w:t> </w:t>
      </w:r>
    </w:p>
    <w:p w:rsidR="002B03FA" w:rsidRPr="00BF30A5" w:rsidRDefault="002B03FA" w:rsidP="00595075">
      <w:pPr>
        <w:ind w:right="-285" w:firstLine="709"/>
        <w:jc w:val="both"/>
        <w:rPr>
          <w:sz w:val="28"/>
          <w:szCs w:val="28"/>
        </w:rPr>
      </w:pPr>
      <w:r w:rsidRPr="00BF30A5">
        <w:rPr>
          <w:sz w:val="28"/>
          <w:szCs w:val="28"/>
        </w:rPr>
        <w:t xml:space="preserve">Председателем Контрольно-счетной палаты Альметьевского муниципального района </w:t>
      </w:r>
      <w:proofErr w:type="spellStart"/>
      <w:r w:rsidRPr="00BF30A5">
        <w:rPr>
          <w:sz w:val="28"/>
          <w:szCs w:val="28"/>
        </w:rPr>
        <w:t>Насибуллиной</w:t>
      </w:r>
      <w:proofErr w:type="spellEnd"/>
      <w:r w:rsidRPr="00BF30A5">
        <w:rPr>
          <w:sz w:val="28"/>
          <w:szCs w:val="28"/>
        </w:rPr>
        <w:t xml:space="preserve"> Г.Н.,  проведена внешняя проверка бюджетной отчетности главного администратора бюджетных средств </w:t>
      </w:r>
      <w:proofErr w:type="gramStart"/>
      <w:r w:rsidRPr="00BF30A5">
        <w:rPr>
          <w:sz w:val="28"/>
          <w:szCs w:val="28"/>
        </w:rPr>
        <w:t>–</w:t>
      </w:r>
      <w:r w:rsidR="004E2E53">
        <w:rPr>
          <w:sz w:val="28"/>
          <w:szCs w:val="28"/>
        </w:rPr>
        <w:t>С</w:t>
      </w:r>
      <w:proofErr w:type="gramEnd"/>
      <w:r w:rsidR="004E2E53">
        <w:rPr>
          <w:sz w:val="28"/>
          <w:szCs w:val="28"/>
        </w:rPr>
        <w:t xml:space="preserve">овета </w:t>
      </w:r>
      <w:r w:rsidRPr="00BF30A5">
        <w:rPr>
          <w:bCs/>
          <w:sz w:val="28"/>
          <w:szCs w:val="28"/>
        </w:rPr>
        <w:t>Альметьевского муниципального района</w:t>
      </w:r>
      <w:r w:rsidRPr="00BF30A5">
        <w:rPr>
          <w:sz w:val="28"/>
          <w:szCs w:val="28"/>
        </w:rPr>
        <w:t>.</w:t>
      </w:r>
    </w:p>
    <w:p w:rsidR="002B03FA" w:rsidRPr="00BF30A5" w:rsidRDefault="002B03FA" w:rsidP="00595075">
      <w:pPr>
        <w:ind w:right="-285" w:firstLine="709"/>
        <w:jc w:val="both"/>
        <w:rPr>
          <w:sz w:val="28"/>
          <w:szCs w:val="28"/>
        </w:rPr>
      </w:pPr>
      <w:r w:rsidRPr="002B03FA">
        <w:rPr>
          <w:b/>
          <w:sz w:val="28"/>
          <w:szCs w:val="28"/>
        </w:rPr>
        <w:t>Основание для проведения проверки:</w:t>
      </w:r>
      <w:r w:rsidRPr="00BF30A5">
        <w:rPr>
          <w:sz w:val="28"/>
          <w:szCs w:val="28"/>
        </w:rPr>
        <w:t xml:space="preserve"> статья 264.4 Бюджетного кодекса Российской Федерации, статья 8 Положения о Контрольно-счетной палате Альметьевского муниципального района, п.1.1. Плана работы Контрольно-счетной палаты Альметьевского муниципального района на 2020 год, распоряжение председателя Контрольно-счетной палаты от 23.03.2020г. № 26.</w:t>
      </w:r>
    </w:p>
    <w:p w:rsidR="002B03FA" w:rsidRPr="002B03FA" w:rsidRDefault="002B03FA" w:rsidP="00595075">
      <w:pPr>
        <w:ind w:right="-285" w:firstLine="709"/>
        <w:jc w:val="both"/>
        <w:rPr>
          <w:sz w:val="28"/>
          <w:szCs w:val="28"/>
        </w:rPr>
      </w:pPr>
      <w:r w:rsidRPr="002B03FA">
        <w:rPr>
          <w:b/>
          <w:sz w:val="28"/>
          <w:szCs w:val="28"/>
        </w:rPr>
        <w:t>Объект проверки:</w:t>
      </w:r>
      <w:r w:rsidRPr="00BF30A5">
        <w:rPr>
          <w:sz w:val="28"/>
          <w:szCs w:val="28"/>
        </w:rPr>
        <w:t xml:space="preserve"> главный администратор бюджетных средств </w:t>
      </w:r>
      <w:r w:rsidR="004F0914">
        <w:rPr>
          <w:sz w:val="28"/>
          <w:szCs w:val="28"/>
        </w:rPr>
        <w:t xml:space="preserve">Совет </w:t>
      </w:r>
      <w:r w:rsidRPr="002B03FA">
        <w:rPr>
          <w:bCs/>
          <w:sz w:val="28"/>
          <w:szCs w:val="28"/>
        </w:rPr>
        <w:t>Альметьевского муниципального района</w:t>
      </w:r>
      <w:r w:rsidRPr="002B03FA">
        <w:rPr>
          <w:sz w:val="28"/>
          <w:szCs w:val="28"/>
        </w:rPr>
        <w:t>.</w:t>
      </w:r>
    </w:p>
    <w:p w:rsidR="002B03FA" w:rsidRPr="00BF30A5" w:rsidRDefault="002B03FA" w:rsidP="00595075">
      <w:pPr>
        <w:ind w:right="-285" w:firstLine="709"/>
        <w:jc w:val="both"/>
        <w:rPr>
          <w:sz w:val="28"/>
          <w:szCs w:val="28"/>
        </w:rPr>
      </w:pPr>
      <w:r w:rsidRPr="00BF30A5">
        <w:rPr>
          <w:b/>
          <w:bCs/>
          <w:sz w:val="28"/>
          <w:szCs w:val="28"/>
        </w:rPr>
        <w:t>Цель проведения внешней проверки:</w:t>
      </w:r>
      <w:r w:rsidRPr="00BF30A5">
        <w:rPr>
          <w:sz w:val="28"/>
          <w:szCs w:val="28"/>
        </w:rPr>
        <w:t xml:space="preserve"> Анализ бюджетной отчётности на предмет соблюдения порядка составления, представления и достоверности годовой бюджетной отчётности главных администраторов средств бюджета Альметьевского муниципального района Республики Татарстан за 2019 год.</w:t>
      </w:r>
    </w:p>
    <w:p w:rsidR="002B03FA" w:rsidRPr="00BF30A5" w:rsidRDefault="002B03FA" w:rsidP="00595075">
      <w:pPr>
        <w:ind w:right="-285" w:firstLine="709"/>
        <w:jc w:val="both"/>
        <w:rPr>
          <w:sz w:val="28"/>
          <w:szCs w:val="28"/>
        </w:rPr>
      </w:pPr>
      <w:r w:rsidRPr="002B03FA">
        <w:rPr>
          <w:b/>
          <w:sz w:val="28"/>
          <w:szCs w:val="28"/>
        </w:rPr>
        <w:t>Проверяемый период</w:t>
      </w:r>
      <w:r w:rsidRPr="00BF30A5">
        <w:rPr>
          <w:sz w:val="28"/>
          <w:szCs w:val="28"/>
        </w:rPr>
        <w:t>: 2019 год.</w:t>
      </w:r>
    </w:p>
    <w:p w:rsidR="002B03FA" w:rsidRPr="00BF30A5" w:rsidRDefault="002B03FA" w:rsidP="00595075">
      <w:pPr>
        <w:ind w:right="-285" w:firstLine="709"/>
        <w:jc w:val="both"/>
        <w:rPr>
          <w:sz w:val="28"/>
          <w:szCs w:val="28"/>
        </w:rPr>
      </w:pPr>
      <w:r w:rsidRPr="002B03FA">
        <w:rPr>
          <w:b/>
          <w:sz w:val="28"/>
          <w:szCs w:val="28"/>
        </w:rPr>
        <w:t>Срок проведения проверки</w:t>
      </w:r>
      <w:r w:rsidRPr="00BF30A5">
        <w:rPr>
          <w:sz w:val="28"/>
          <w:szCs w:val="28"/>
        </w:rPr>
        <w:t>: с 24.03.2020г. по 25.04.2020г.</w:t>
      </w:r>
    </w:p>
    <w:p w:rsidR="002B03FA" w:rsidRPr="00BF30A5" w:rsidRDefault="002B03FA" w:rsidP="00595075">
      <w:pPr>
        <w:widowControl w:val="0"/>
        <w:autoSpaceDE w:val="0"/>
        <w:autoSpaceDN w:val="0"/>
        <w:adjustRightInd w:val="0"/>
        <w:ind w:right="-285" w:firstLine="709"/>
        <w:jc w:val="both"/>
        <w:rPr>
          <w:rFonts w:ascii="Times New Roman CYR" w:hAnsi="Times New Roman CYR" w:cs="Times New Roman CYR"/>
          <w:sz w:val="28"/>
          <w:szCs w:val="28"/>
        </w:rPr>
      </w:pPr>
      <w:r w:rsidRPr="00BF30A5">
        <w:rPr>
          <w:rFonts w:ascii="Times New Roman CYR" w:hAnsi="Times New Roman CYR" w:cs="Times New Roman CYR"/>
          <w:sz w:val="28"/>
          <w:szCs w:val="28"/>
        </w:rPr>
        <w:t xml:space="preserve">За проверяемый период </w:t>
      </w:r>
      <w:r w:rsidR="004F0914">
        <w:rPr>
          <w:rFonts w:ascii="Times New Roman CYR" w:hAnsi="Times New Roman CYR" w:cs="Times New Roman CYR"/>
          <w:sz w:val="28"/>
          <w:szCs w:val="28"/>
        </w:rPr>
        <w:t xml:space="preserve">руководителем аппарата Совета </w:t>
      </w:r>
      <w:r w:rsidRPr="00BF30A5">
        <w:rPr>
          <w:rFonts w:ascii="Times New Roman CYR" w:hAnsi="Times New Roman CYR" w:cs="Times New Roman CYR"/>
          <w:sz w:val="28"/>
          <w:szCs w:val="28"/>
        </w:rPr>
        <w:t xml:space="preserve">Альметьевского муниципального района является </w:t>
      </w:r>
      <w:proofErr w:type="spellStart"/>
      <w:r w:rsidR="004F0914">
        <w:rPr>
          <w:rFonts w:ascii="Times New Roman CYR" w:hAnsi="Times New Roman CYR" w:cs="Times New Roman CYR"/>
          <w:sz w:val="28"/>
          <w:szCs w:val="28"/>
        </w:rPr>
        <w:t>Афлятунова</w:t>
      </w:r>
      <w:proofErr w:type="spellEnd"/>
      <w:r w:rsidR="004F0914">
        <w:rPr>
          <w:rFonts w:ascii="Times New Roman CYR" w:hAnsi="Times New Roman CYR" w:cs="Times New Roman CYR"/>
          <w:sz w:val="28"/>
          <w:szCs w:val="28"/>
        </w:rPr>
        <w:t xml:space="preserve"> Р.Е.</w:t>
      </w:r>
      <w:r w:rsidRPr="00BF30A5">
        <w:rPr>
          <w:rFonts w:ascii="Times New Roman CYR" w:hAnsi="Times New Roman CYR" w:cs="Times New Roman CYR"/>
          <w:sz w:val="28"/>
          <w:szCs w:val="28"/>
        </w:rPr>
        <w:t xml:space="preserve">; </w:t>
      </w:r>
      <w:r w:rsidR="003A48BA">
        <w:rPr>
          <w:rFonts w:ascii="Times New Roman CYR" w:hAnsi="Times New Roman CYR" w:cs="Times New Roman CYR"/>
          <w:sz w:val="28"/>
          <w:szCs w:val="28"/>
        </w:rPr>
        <w:t>главный бухгалтер –</w:t>
      </w:r>
      <w:r w:rsidRPr="00BF30A5">
        <w:rPr>
          <w:rFonts w:ascii="Times New Roman CYR" w:hAnsi="Times New Roman CYR" w:cs="Times New Roman CYR"/>
          <w:sz w:val="28"/>
          <w:szCs w:val="28"/>
        </w:rPr>
        <w:t xml:space="preserve"> </w:t>
      </w:r>
      <w:proofErr w:type="spellStart"/>
      <w:r w:rsidR="004F0914">
        <w:rPr>
          <w:rFonts w:ascii="Times New Roman CYR" w:hAnsi="Times New Roman CYR" w:cs="Times New Roman CYR"/>
          <w:sz w:val="28"/>
          <w:szCs w:val="28"/>
        </w:rPr>
        <w:t>Кашфутдинова</w:t>
      </w:r>
      <w:proofErr w:type="spellEnd"/>
      <w:r w:rsidR="004F0914">
        <w:rPr>
          <w:rFonts w:ascii="Times New Roman CYR" w:hAnsi="Times New Roman CYR" w:cs="Times New Roman CYR"/>
          <w:sz w:val="28"/>
          <w:szCs w:val="28"/>
        </w:rPr>
        <w:t xml:space="preserve"> Л.Т.</w:t>
      </w:r>
    </w:p>
    <w:p w:rsidR="002B03FA" w:rsidRPr="00BF30A5" w:rsidRDefault="002B03FA" w:rsidP="00595075">
      <w:pPr>
        <w:widowControl w:val="0"/>
        <w:autoSpaceDE w:val="0"/>
        <w:autoSpaceDN w:val="0"/>
        <w:adjustRightInd w:val="0"/>
        <w:ind w:right="-285" w:firstLine="709"/>
        <w:jc w:val="both"/>
        <w:rPr>
          <w:rFonts w:ascii="Times New Roman CYR" w:hAnsi="Times New Roman CYR" w:cs="Times New Roman CYR"/>
          <w:sz w:val="28"/>
          <w:szCs w:val="28"/>
        </w:rPr>
      </w:pPr>
      <w:r w:rsidRPr="002B03FA">
        <w:rPr>
          <w:rFonts w:ascii="Times New Roman CYR" w:hAnsi="Times New Roman CYR" w:cs="Times New Roman CYR"/>
          <w:b/>
          <w:sz w:val="28"/>
          <w:szCs w:val="28"/>
        </w:rPr>
        <w:t>Место нахождения и юридический адрес:</w:t>
      </w:r>
      <w:r w:rsidRPr="00BF30A5">
        <w:rPr>
          <w:rFonts w:ascii="Times New Roman CYR" w:hAnsi="Times New Roman CYR" w:cs="Times New Roman CYR"/>
          <w:sz w:val="28"/>
          <w:szCs w:val="28"/>
        </w:rPr>
        <w:t xml:space="preserve"> 423450, РТ,  г. Альметьевск, ул. </w:t>
      </w:r>
      <w:r w:rsidR="003A48BA">
        <w:rPr>
          <w:rFonts w:ascii="Times New Roman CYR" w:hAnsi="Times New Roman CYR" w:cs="Times New Roman CYR"/>
          <w:sz w:val="28"/>
          <w:szCs w:val="28"/>
        </w:rPr>
        <w:t>Ленина</w:t>
      </w:r>
      <w:r w:rsidRPr="00BF30A5">
        <w:rPr>
          <w:rFonts w:ascii="Times New Roman CYR" w:hAnsi="Times New Roman CYR" w:cs="Times New Roman CYR"/>
          <w:sz w:val="28"/>
          <w:szCs w:val="28"/>
        </w:rPr>
        <w:t xml:space="preserve">, д. </w:t>
      </w:r>
      <w:r w:rsidR="004F0914">
        <w:rPr>
          <w:rFonts w:ascii="Times New Roman CYR" w:hAnsi="Times New Roman CYR" w:cs="Times New Roman CYR"/>
          <w:sz w:val="28"/>
          <w:szCs w:val="28"/>
        </w:rPr>
        <w:t>39</w:t>
      </w:r>
      <w:r w:rsidRPr="00BF30A5">
        <w:rPr>
          <w:rFonts w:ascii="Times New Roman CYR" w:hAnsi="Times New Roman CYR" w:cs="Times New Roman CYR"/>
          <w:sz w:val="28"/>
          <w:szCs w:val="28"/>
        </w:rPr>
        <w:t xml:space="preserve">. Телефон (8553) </w:t>
      </w:r>
      <w:r w:rsidR="004F0914">
        <w:rPr>
          <w:rFonts w:ascii="Times New Roman CYR" w:hAnsi="Times New Roman CYR" w:cs="Times New Roman CYR"/>
          <w:sz w:val="28"/>
          <w:szCs w:val="28"/>
        </w:rPr>
        <w:t>39-01-77</w:t>
      </w:r>
      <w:r w:rsidRPr="00BF30A5">
        <w:rPr>
          <w:rFonts w:ascii="Times New Roman CYR" w:hAnsi="Times New Roman CYR" w:cs="Times New Roman CYR"/>
          <w:sz w:val="28"/>
          <w:szCs w:val="28"/>
        </w:rPr>
        <w:t xml:space="preserve">.         </w:t>
      </w:r>
    </w:p>
    <w:p w:rsidR="002B03FA" w:rsidRPr="00BF30A5" w:rsidRDefault="002B03FA" w:rsidP="00595075">
      <w:pPr>
        <w:ind w:right="-285" w:firstLine="709"/>
        <w:jc w:val="both"/>
        <w:rPr>
          <w:sz w:val="28"/>
          <w:szCs w:val="28"/>
        </w:rPr>
      </w:pPr>
      <w:r w:rsidRPr="00BF30A5">
        <w:rPr>
          <w:sz w:val="28"/>
          <w:szCs w:val="28"/>
        </w:rPr>
        <w:t xml:space="preserve">В ходе проверки использовалась отчеты, предоставленные </w:t>
      </w:r>
      <w:r w:rsidR="004F0914">
        <w:rPr>
          <w:sz w:val="28"/>
          <w:szCs w:val="28"/>
        </w:rPr>
        <w:t>отделом бухгалтерского учета и отчетности Исполнительного комитета</w:t>
      </w:r>
      <w:r w:rsidR="003A48BA">
        <w:rPr>
          <w:sz w:val="28"/>
          <w:szCs w:val="28"/>
        </w:rPr>
        <w:t xml:space="preserve"> </w:t>
      </w:r>
      <w:r w:rsidRPr="00BF30A5">
        <w:rPr>
          <w:sz w:val="28"/>
          <w:szCs w:val="28"/>
        </w:rPr>
        <w:t>Альметьевского муниципального района. Проверка проведена выборочным методом.</w:t>
      </w:r>
    </w:p>
    <w:p w:rsidR="002B03FA" w:rsidRPr="002B03FA" w:rsidRDefault="002B03FA" w:rsidP="00595075">
      <w:pPr>
        <w:ind w:right="-285" w:firstLine="709"/>
        <w:rPr>
          <w:b/>
          <w:sz w:val="28"/>
          <w:szCs w:val="28"/>
        </w:rPr>
      </w:pPr>
      <w:r w:rsidRPr="002B03FA">
        <w:rPr>
          <w:b/>
          <w:sz w:val="28"/>
          <w:szCs w:val="28"/>
        </w:rPr>
        <w:t>В результате проверки установлено следующее</w:t>
      </w:r>
    </w:p>
    <w:p w:rsidR="002B03FA" w:rsidRPr="00BF30A5" w:rsidRDefault="002B03FA" w:rsidP="00595075">
      <w:pPr>
        <w:tabs>
          <w:tab w:val="left" w:pos="9355"/>
        </w:tabs>
        <w:ind w:right="-285" w:firstLine="709"/>
        <w:rPr>
          <w:sz w:val="28"/>
          <w:szCs w:val="28"/>
        </w:rPr>
      </w:pPr>
      <w:r w:rsidRPr="00BF30A5">
        <w:rPr>
          <w:sz w:val="28"/>
          <w:szCs w:val="28"/>
        </w:rPr>
        <w:t xml:space="preserve">                                                                                      </w:t>
      </w:r>
    </w:p>
    <w:p w:rsidR="002B03FA" w:rsidRPr="00BF30A5" w:rsidRDefault="002B03FA" w:rsidP="00595075">
      <w:pPr>
        <w:ind w:right="-285" w:firstLine="709"/>
        <w:jc w:val="center"/>
        <w:rPr>
          <w:sz w:val="28"/>
          <w:szCs w:val="28"/>
        </w:rPr>
      </w:pPr>
      <w:r w:rsidRPr="00BF30A5">
        <w:rPr>
          <w:b/>
          <w:bCs/>
          <w:sz w:val="28"/>
          <w:szCs w:val="28"/>
        </w:rPr>
        <w:t>1.Общие положения</w:t>
      </w:r>
    </w:p>
    <w:p w:rsidR="00BA4A42" w:rsidRDefault="002B03FA" w:rsidP="00595075">
      <w:pPr>
        <w:ind w:right="-285" w:firstLine="709"/>
        <w:jc w:val="both"/>
        <w:rPr>
          <w:sz w:val="28"/>
          <w:szCs w:val="28"/>
        </w:rPr>
      </w:pPr>
      <w:r w:rsidRPr="00BF30A5">
        <w:rPr>
          <w:sz w:val="28"/>
          <w:szCs w:val="28"/>
        </w:rPr>
        <w:t xml:space="preserve">Внешняя проверка годовой бюджетной отчётности </w:t>
      </w:r>
      <w:r w:rsidR="004F0914">
        <w:rPr>
          <w:sz w:val="28"/>
          <w:szCs w:val="28"/>
        </w:rPr>
        <w:t xml:space="preserve">Совета </w:t>
      </w:r>
      <w:r w:rsidRPr="00BF30A5">
        <w:rPr>
          <w:sz w:val="28"/>
          <w:szCs w:val="28"/>
        </w:rPr>
        <w:t xml:space="preserve">Альметьевского муниципального района (далее – </w:t>
      </w:r>
      <w:r w:rsidR="004F0914">
        <w:rPr>
          <w:sz w:val="28"/>
          <w:szCs w:val="28"/>
        </w:rPr>
        <w:t>Совет АМР</w:t>
      </w:r>
      <w:r w:rsidRPr="00BF30A5">
        <w:rPr>
          <w:sz w:val="28"/>
          <w:szCs w:val="28"/>
        </w:rPr>
        <w:t>) проводится с целью установления соответствия показателей отчетности положениям</w:t>
      </w:r>
      <w:r w:rsidR="00BA4A42">
        <w:rPr>
          <w:sz w:val="28"/>
          <w:szCs w:val="28"/>
        </w:rPr>
        <w:t>:</w:t>
      </w:r>
    </w:p>
    <w:p w:rsidR="00BA4A42" w:rsidRDefault="00BA4A42" w:rsidP="00595075">
      <w:pPr>
        <w:ind w:right="-285" w:firstLine="709"/>
        <w:jc w:val="both"/>
        <w:rPr>
          <w:sz w:val="28"/>
          <w:szCs w:val="28"/>
        </w:rPr>
      </w:pPr>
      <w:r>
        <w:rPr>
          <w:sz w:val="28"/>
          <w:szCs w:val="28"/>
        </w:rPr>
        <w:t>-</w:t>
      </w:r>
      <w:r w:rsidR="002B03FA" w:rsidRPr="00BF30A5">
        <w:rPr>
          <w:sz w:val="28"/>
          <w:szCs w:val="28"/>
        </w:rPr>
        <w:t xml:space="preserve"> Бюджетного кодекса РФ, </w:t>
      </w:r>
    </w:p>
    <w:p w:rsidR="00BA4A42" w:rsidRDefault="00BA4A42" w:rsidP="00595075">
      <w:pPr>
        <w:ind w:right="-285" w:firstLine="709"/>
        <w:jc w:val="both"/>
        <w:rPr>
          <w:sz w:val="28"/>
          <w:szCs w:val="28"/>
        </w:rPr>
      </w:pPr>
      <w:r>
        <w:rPr>
          <w:sz w:val="28"/>
          <w:szCs w:val="28"/>
        </w:rPr>
        <w:lastRenderedPageBreak/>
        <w:t xml:space="preserve">- </w:t>
      </w:r>
      <w:r w:rsidR="002B03FA" w:rsidRPr="00BF30A5">
        <w:rPr>
          <w:sz w:val="28"/>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(в редакции от 31.01.2020г.) (далее – Инструкция №191н), </w:t>
      </w:r>
    </w:p>
    <w:p w:rsidR="00BA4A42" w:rsidRDefault="00BA4A42" w:rsidP="00595075">
      <w:pPr>
        <w:ind w:right="-285" w:firstLine="709"/>
        <w:jc w:val="both"/>
        <w:rPr>
          <w:sz w:val="28"/>
          <w:szCs w:val="28"/>
        </w:rPr>
      </w:pPr>
      <w:proofErr w:type="gramStart"/>
      <w:r>
        <w:rPr>
          <w:sz w:val="28"/>
          <w:szCs w:val="28"/>
        </w:rPr>
        <w:t xml:space="preserve">- </w:t>
      </w:r>
      <w:r w:rsidR="002B03FA" w:rsidRPr="00BF30A5">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года № 157н) (далее – Инструкция №157н),</w:t>
      </w:r>
      <w:proofErr w:type="gramEnd"/>
    </w:p>
    <w:p w:rsidR="002B03FA" w:rsidRDefault="00BA4A42" w:rsidP="00595075">
      <w:pPr>
        <w:ind w:right="-285" w:firstLine="709"/>
        <w:jc w:val="both"/>
        <w:rPr>
          <w:sz w:val="28"/>
          <w:szCs w:val="28"/>
        </w:rPr>
      </w:pPr>
      <w:r>
        <w:rPr>
          <w:sz w:val="28"/>
          <w:szCs w:val="28"/>
        </w:rPr>
        <w:t xml:space="preserve">- </w:t>
      </w:r>
      <w:r w:rsidR="002B03FA" w:rsidRPr="00BF30A5">
        <w:rPr>
          <w:sz w:val="28"/>
          <w:szCs w:val="28"/>
        </w:rPr>
        <w:t>законами Республики Татарстан и нормативными правовыми актами Альметьевского муниципального района Республики Татарстан.</w:t>
      </w:r>
    </w:p>
    <w:p w:rsidR="009E74D8" w:rsidRDefault="009E74D8" w:rsidP="009E74D8">
      <w:pPr>
        <w:widowControl w:val="0"/>
        <w:autoSpaceDE w:val="0"/>
        <w:autoSpaceDN w:val="0"/>
        <w:adjustRightInd w:val="0"/>
        <w:ind w:right="-285"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Уставом Альметьевского муниципального района, утвержденному </w:t>
      </w:r>
      <w:r w:rsidRPr="003A24C8">
        <w:rPr>
          <w:sz w:val="28"/>
          <w:szCs w:val="28"/>
        </w:rPr>
        <w:t xml:space="preserve">Решением Совета Альметьевского муниципального района РТ от 22 сентября 2011 г. N 116 (с изм. и </w:t>
      </w:r>
      <w:proofErr w:type="spellStart"/>
      <w:r w:rsidRPr="003A24C8">
        <w:rPr>
          <w:sz w:val="28"/>
          <w:szCs w:val="28"/>
        </w:rPr>
        <w:t>дополн</w:t>
      </w:r>
      <w:proofErr w:type="spellEnd"/>
      <w:r w:rsidRPr="003A24C8">
        <w:rPr>
          <w:sz w:val="28"/>
          <w:szCs w:val="28"/>
        </w:rPr>
        <w:t>.)</w:t>
      </w:r>
      <w:r>
        <w:rPr>
          <w:rFonts w:ascii="Times New Roman CYR" w:hAnsi="Times New Roman CYR" w:cs="Times New Roman CYR"/>
          <w:sz w:val="28"/>
          <w:szCs w:val="28"/>
        </w:rPr>
        <w:t>,</w:t>
      </w:r>
      <w:r w:rsidRPr="003A24C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Совет Альметьевского муниципального района является </w:t>
      </w:r>
      <w:r w:rsidRPr="009E74D8">
        <w:rPr>
          <w:sz w:val="28"/>
          <w:szCs w:val="28"/>
        </w:rPr>
        <w:t>постоянно действующим коллегиальным представительным органом местного самоуправления.</w:t>
      </w:r>
      <w:r>
        <w:rPr>
          <w:rFonts w:ascii="Times New Roman CYR" w:hAnsi="Times New Roman CYR" w:cs="Times New Roman CYR"/>
          <w:sz w:val="28"/>
          <w:szCs w:val="28"/>
        </w:rPr>
        <w:t xml:space="preserve"> </w:t>
      </w:r>
    </w:p>
    <w:p w:rsidR="009E74D8" w:rsidRPr="003A24C8" w:rsidRDefault="009E74D8" w:rsidP="009E74D8">
      <w:pPr>
        <w:widowControl w:val="0"/>
        <w:autoSpaceDE w:val="0"/>
        <w:autoSpaceDN w:val="0"/>
        <w:adjustRightInd w:val="0"/>
        <w:ind w:right="-285" w:firstLine="709"/>
        <w:jc w:val="both"/>
        <w:rPr>
          <w:sz w:val="28"/>
          <w:szCs w:val="28"/>
        </w:rPr>
      </w:pPr>
      <w:r>
        <w:rPr>
          <w:sz w:val="28"/>
          <w:szCs w:val="28"/>
        </w:rPr>
        <w:t>Совет АМР</w:t>
      </w:r>
      <w:r w:rsidRPr="003A24C8">
        <w:rPr>
          <w:sz w:val="28"/>
          <w:szCs w:val="28"/>
        </w:rPr>
        <w:t xml:space="preserve"> имеет печать, бланки со своим наименованием и/или с изображением </w:t>
      </w:r>
      <w:proofErr w:type="gramStart"/>
      <w:r w:rsidRPr="003A24C8">
        <w:rPr>
          <w:sz w:val="28"/>
          <w:szCs w:val="28"/>
        </w:rPr>
        <w:t>герба</w:t>
      </w:r>
      <w:proofErr w:type="gramEnd"/>
      <w:r w:rsidRPr="003A24C8">
        <w:rPr>
          <w:sz w:val="28"/>
          <w:szCs w:val="28"/>
        </w:rPr>
        <w:t xml:space="preserve"> в порядке установленном законодательством.</w:t>
      </w:r>
    </w:p>
    <w:p w:rsidR="009E74D8" w:rsidRPr="003A24C8" w:rsidRDefault="009E74D8" w:rsidP="009E74D8">
      <w:pPr>
        <w:widowControl w:val="0"/>
        <w:autoSpaceDE w:val="0"/>
        <w:autoSpaceDN w:val="0"/>
        <w:adjustRightInd w:val="0"/>
        <w:ind w:right="-285" w:firstLine="709"/>
        <w:jc w:val="both"/>
        <w:rPr>
          <w:sz w:val="28"/>
          <w:szCs w:val="28"/>
        </w:rPr>
      </w:pPr>
      <w:r w:rsidRPr="003A24C8">
        <w:rPr>
          <w:sz w:val="28"/>
          <w:szCs w:val="28"/>
        </w:rPr>
        <w:t xml:space="preserve">Расходы на обеспечение деятельности </w:t>
      </w:r>
      <w:r>
        <w:rPr>
          <w:sz w:val="28"/>
          <w:szCs w:val="28"/>
        </w:rPr>
        <w:t>Совета АМР</w:t>
      </w:r>
      <w:r w:rsidRPr="003A24C8">
        <w:rPr>
          <w:sz w:val="28"/>
          <w:szCs w:val="28"/>
        </w:rPr>
        <w:t xml:space="preserve"> предусматриваются в бюджете Района отдельной строкой в соответствии с классификацией расходов бюджетов Российской Федерации.</w:t>
      </w:r>
    </w:p>
    <w:p w:rsidR="009E74D8" w:rsidRPr="009D4366" w:rsidRDefault="009E74D8" w:rsidP="009E74D8">
      <w:pPr>
        <w:pStyle w:val="af0"/>
        <w:spacing w:before="0" w:beforeAutospacing="0" w:after="0" w:afterAutospacing="0"/>
        <w:ind w:right="-285" w:firstLine="709"/>
        <w:jc w:val="both"/>
        <w:rPr>
          <w:sz w:val="28"/>
          <w:szCs w:val="28"/>
        </w:rPr>
      </w:pPr>
      <w:r w:rsidRPr="009D4366">
        <w:rPr>
          <w:sz w:val="28"/>
          <w:szCs w:val="28"/>
        </w:rPr>
        <w:t xml:space="preserve">Финансирование расходов на содержание </w:t>
      </w:r>
      <w:r>
        <w:rPr>
          <w:sz w:val="28"/>
          <w:szCs w:val="28"/>
        </w:rPr>
        <w:t xml:space="preserve">Совета АМР </w:t>
      </w:r>
      <w:r w:rsidRPr="009D4366">
        <w:rPr>
          <w:sz w:val="28"/>
          <w:szCs w:val="28"/>
        </w:rPr>
        <w:t>осуществля</w:t>
      </w:r>
      <w:r>
        <w:rPr>
          <w:sz w:val="28"/>
          <w:szCs w:val="28"/>
        </w:rPr>
        <w:t>ется</w:t>
      </w:r>
      <w:r w:rsidRPr="009D4366">
        <w:rPr>
          <w:sz w:val="28"/>
          <w:szCs w:val="28"/>
        </w:rPr>
        <w:t xml:space="preserve"> за счет средств, предусмотренных в бюджете Альметьевского муниципального района. Бюджетная смета  на обеспечение деятельности </w:t>
      </w:r>
      <w:r>
        <w:rPr>
          <w:sz w:val="28"/>
          <w:szCs w:val="28"/>
        </w:rPr>
        <w:t xml:space="preserve">Совета АМР и </w:t>
      </w:r>
      <w:r w:rsidRPr="009D4366">
        <w:rPr>
          <w:sz w:val="28"/>
          <w:szCs w:val="28"/>
        </w:rPr>
        <w:t>подведомственных ему учреждений утверждается  руководителем</w:t>
      </w:r>
      <w:r>
        <w:rPr>
          <w:sz w:val="28"/>
          <w:szCs w:val="28"/>
        </w:rPr>
        <w:t xml:space="preserve"> Исполкома АМР</w:t>
      </w:r>
      <w:r w:rsidRPr="009D4366">
        <w:rPr>
          <w:sz w:val="28"/>
          <w:szCs w:val="28"/>
        </w:rPr>
        <w:t xml:space="preserve">. </w:t>
      </w:r>
    </w:p>
    <w:p w:rsidR="009E74D8" w:rsidRPr="00BF30A5" w:rsidRDefault="009E74D8" w:rsidP="009E74D8">
      <w:pPr>
        <w:ind w:right="-285" w:firstLine="709"/>
        <w:jc w:val="both"/>
        <w:rPr>
          <w:sz w:val="28"/>
          <w:szCs w:val="28"/>
        </w:rPr>
      </w:pPr>
      <w:r w:rsidRPr="00BF30A5">
        <w:rPr>
          <w:sz w:val="28"/>
          <w:szCs w:val="28"/>
        </w:rPr>
        <w:t>Являясь главным распорядителем бюджетных сре</w:t>
      </w:r>
      <w:proofErr w:type="gramStart"/>
      <w:r w:rsidRPr="00BF30A5">
        <w:rPr>
          <w:sz w:val="28"/>
          <w:szCs w:val="28"/>
        </w:rPr>
        <w:t>дств в с</w:t>
      </w:r>
      <w:proofErr w:type="gramEnd"/>
      <w:r w:rsidRPr="00BF30A5">
        <w:rPr>
          <w:sz w:val="28"/>
          <w:szCs w:val="28"/>
        </w:rPr>
        <w:t xml:space="preserve">оответствии со статьей 158 Бюджетного кодекса РФ, </w:t>
      </w:r>
      <w:r>
        <w:rPr>
          <w:sz w:val="28"/>
          <w:szCs w:val="28"/>
        </w:rPr>
        <w:t xml:space="preserve">Совет АМР </w:t>
      </w:r>
      <w:r w:rsidRPr="00BF30A5">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средств.</w:t>
      </w:r>
    </w:p>
    <w:p w:rsidR="009E74D8" w:rsidRDefault="009E74D8" w:rsidP="009E74D8">
      <w:pPr>
        <w:pStyle w:val="af0"/>
        <w:spacing w:before="0" w:beforeAutospacing="0" w:after="0" w:afterAutospacing="0"/>
        <w:ind w:right="-285" w:firstLine="709"/>
        <w:jc w:val="both"/>
        <w:rPr>
          <w:sz w:val="28"/>
          <w:szCs w:val="28"/>
        </w:rPr>
      </w:pPr>
      <w:proofErr w:type="gramStart"/>
      <w:r w:rsidRPr="009D4366">
        <w:rPr>
          <w:sz w:val="28"/>
          <w:szCs w:val="28"/>
        </w:rPr>
        <w:t xml:space="preserve">Решением Совета Альметьевского муниципального района от 13.12.2018 года № 264 «О бюджете Альметьевского муниципального района Республики Татарстан на 2019 год и плановый период 2020 и 2021 годов» </w:t>
      </w:r>
      <w:r>
        <w:rPr>
          <w:sz w:val="28"/>
          <w:szCs w:val="28"/>
        </w:rPr>
        <w:t xml:space="preserve">Совет АМР </w:t>
      </w:r>
      <w:r w:rsidRPr="009D4366">
        <w:rPr>
          <w:sz w:val="28"/>
          <w:szCs w:val="28"/>
        </w:rPr>
        <w:t>включен в перечень главных распорядителей средств районного бюджета в составе ведомственной структуры расходов и, соответственно, наделен</w:t>
      </w:r>
      <w:r>
        <w:rPr>
          <w:sz w:val="28"/>
          <w:szCs w:val="28"/>
        </w:rPr>
        <w:t>о</w:t>
      </w:r>
      <w:r w:rsidRPr="009D4366">
        <w:rPr>
          <w:sz w:val="28"/>
          <w:szCs w:val="28"/>
        </w:rPr>
        <w:t xml:space="preserve"> бюджетными полномочиями главного распорядителя средств районного бюджета, определенными ст. 158 БК РФ, по коду ведомства </w:t>
      </w:r>
      <w:r>
        <w:rPr>
          <w:sz w:val="28"/>
          <w:szCs w:val="28"/>
        </w:rPr>
        <w:t>838</w:t>
      </w:r>
      <w:r w:rsidRPr="009D4366">
        <w:rPr>
          <w:sz w:val="28"/>
          <w:szCs w:val="28"/>
        </w:rPr>
        <w:t xml:space="preserve">. </w:t>
      </w:r>
      <w:proofErr w:type="gramEnd"/>
    </w:p>
    <w:p w:rsidR="009E74D8" w:rsidRPr="009D4366" w:rsidRDefault="009E74D8" w:rsidP="009E74D8">
      <w:pPr>
        <w:pStyle w:val="af0"/>
        <w:spacing w:before="0" w:beforeAutospacing="0" w:after="0" w:afterAutospacing="0"/>
        <w:ind w:right="-285" w:firstLine="709"/>
        <w:jc w:val="both"/>
        <w:rPr>
          <w:sz w:val="28"/>
          <w:szCs w:val="28"/>
        </w:rPr>
      </w:pPr>
      <w:r>
        <w:rPr>
          <w:sz w:val="28"/>
          <w:szCs w:val="28"/>
        </w:rPr>
        <w:t xml:space="preserve">Ведение </w:t>
      </w:r>
      <w:r w:rsidRPr="00BF30A5">
        <w:rPr>
          <w:sz w:val="28"/>
          <w:szCs w:val="28"/>
        </w:rPr>
        <w:t xml:space="preserve">бухгалтерского и налогового учета </w:t>
      </w:r>
      <w:r>
        <w:rPr>
          <w:sz w:val="28"/>
          <w:szCs w:val="28"/>
        </w:rPr>
        <w:t>и отчетности Совета АМР осуществляется отделом бухгалтерского учета и отчетности Исполкома АМР.</w:t>
      </w:r>
    </w:p>
    <w:p w:rsidR="009E74D8" w:rsidRPr="00BF30A5" w:rsidRDefault="009E74D8" w:rsidP="009E74D8">
      <w:pPr>
        <w:ind w:right="-285" w:firstLine="709"/>
        <w:jc w:val="both"/>
        <w:rPr>
          <w:sz w:val="28"/>
          <w:szCs w:val="28"/>
        </w:rPr>
      </w:pPr>
      <w:r w:rsidRPr="00BF30A5">
        <w:rPr>
          <w:sz w:val="28"/>
          <w:szCs w:val="28"/>
        </w:rPr>
        <w:t xml:space="preserve">Для составления годовой отчетности </w:t>
      </w:r>
      <w:r>
        <w:rPr>
          <w:sz w:val="28"/>
          <w:szCs w:val="28"/>
        </w:rPr>
        <w:t xml:space="preserve">Совета АМР </w:t>
      </w:r>
      <w:r w:rsidRPr="00BF30A5">
        <w:rPr>
          <w:sz w:val="28"/>
          <w:szCs w:val="28"/>
        </w:rPr>
        <w:t>применяется Инструкция № 191н.</w:t>
      </w:r>
    </w:p>
    <w:p w:rsidR="009E74D8" w:rsidRPr="00BF30A5" w:rsidRDefault="009E74D8" w:rsidP="009E74D8">
      <w:pPr>
        <w:ind w:right="-285" w:firstLine="709"/>
        <w:jc w:val="both"/>
        <w:rPr>
          <w:sz w:val="28"/>
          <w:szCs w:val="28"/>
        </w:rPr>
      </w:pPr>
      <w:r w:rsidRPr="00BF30A5">
        <w:rPr>
          <w:sz w:val="28"/>
          <w:szCs w:val="28"/>
        </w:rPr>
        <w:t> </w:t>
      </w:r>
    </w:p>
    <w:p w:rsidR="009E74D8" w:rsidRPr="00BF30A5" w:rsidRDefault="009E74D8" w:rsidP="009E74D8">
      <w:pPr>
        <w:ind w:right="-285" w:firstLine="709"/>
        <w:jc w:val="center"/>
        <w:rPr>
          <w:sz w:val="28"/>
          <w:szCs w:val="28"/>
        </w:rPr>
      </w:pPr>
      <w:r w:rsidRPr="00BF30A5">
        <w:rPr>
          <w:b/>
          <w:bCs/>
          <w:sz w:val="28"/>
          <w:szCs w:val="28"/>
        </w:rPr>
        <w:lastRenderedPageBreak/>
        <w:t xml:space="preserve">2. Проверка соответствия форм годовой отчетности требованиям Инструкции №191н </w:t>
      </w:r>
    </w:p>
    <w:p w:rsidR="009E74D8" w:rsidRPr="00BF30A5" w:rsidRDefault="009E74D8" w:rsidP="009E74D8">
      <w:pPr>
        <w:ind w:right="-285" w:firstLine="709"/>
        <w:jc w:val="both"/>
        <w:rPr>
          <w:sz w:val="28"/>
          <w:szCs w:val="28"/>
        </w:rPr>
      </w:pPr>
      <w:r w:rsidRPr="00BF30A5">
        <w:rPr>
          <w:sz w:val="28"/>
          <w:szCs w:val="28"/>
        </w:rPr>
        <w:t> </w:t>
      </w:r>
    </w:p>
    <w:p w:rsidR="009E74D8" w:rsidRPr="00BF30A5" w:rsidRDefault="009E74D8" w:rsidP="009E74D8">
      <w:pPr>
        <w:ind w:right="-285" w:firstLine="709"/>
        <w:jc w:val="both"/>
        <w:rPr>
          <w:sz w:val="28"/>
          <w:szCs w:val="28"/>
        </w:rPr>
      </w:pPr>
      <w:proofErr w:type="gramStart"/>
      <w:r w:rsidRPr="00BF30A5">
        <w:rPr>
          <w:sz w:val="28"/>
          <w:szCs w:val="28"/>
        </w:rPr>
        <w:t xml:space="preserve">Годовая бюджетная отчетность </w:t>
      </w:r>
      <w:r>
        <w:rPr>
          <w:sz w:val="28"/>
          <w:szCs w:val="28"/>
        </w:rPr>
        <w:t xml:space="preserve">Совета АМР </w:t>
      </w:r>
      <w:r w:rsidRPr="00BF30A5">
        <w:rPr>
          <w:sz w:val="28"/>
          <w:szCs w:val="28"/>
        </w:rPr>
        <w:t>представлена к проверке в Контрольно-счетную палату Альметьевского муниципального района (далее – Контрольно-счетная палата) после принятия ее финансовым органом в соответствии с Положением о бюджетном процессе, то есть в срок, установленный пунктом 1 статьи 46 Положения о бюджетном процессе в Альметьевском муниципальном районе Республики Татарстан и в составе, определенном ст. 264.1 Бюджетного кодекса РФ.</w:t>
      </w:r>
      <w:proofErr w:type="gramEnd"/>
    </w:p>
    <w:p w:rsidR="009E74D8" w:rsidRPr="00BF30A5" w:rsidRDefault="009E74D8" w:rsidP="009E74D8">
      <w:pPr>
        <w:ind w:right="-285" w:firstLine="709"/>
        <w:jc w:val="both"/>
        <w:rPr>
          <w:sz w:val="28"/>
          <w:szCs w:val="28"/>
        </w:rPr>
      </w:pPr>
      <w:r w:rsidRPr="00BF30A5">
        <w:rPr>
          <w:sz w:val="28"/>
          <w:szCs w:val="28"/>
        </w:rPr>
        <w:t>Бюджетная отчетность представлена на бумажном носителе. В соответствии с требованиями пункта 4 Инструкции № 191н документы отчетности пронумерованы, сброшюрованы, представлены с оглавлением и сопроводительным письмом.</w:t>
      </w:r>
    </w:p>
    <w:p w:rsidR="009E74D8" w:rsidRDefault="009E74D8" w:rsidP="009E74D8">
      <w:pPr>
        <w:ind w:right="-285" w:firstLine="709"/>
        <w:jc w:val="both"/>
        <w:rPr>
          <w:sz w:val="28"/>
          <w:szCs w:val="28"/>
        </w:rPr>
      </w:pPr>
      <w:r w:rsidRPr="00BF30A5">
        <w:rPr>
          <w:sz w:val="28"/>
          <w:szCs w:val="28"/>
        </w:rPr>
        <w:t>Состав представленной годовой бюджетной отчётности за отчётный 2019 год соответствует перечню форм отчётов, установленных Инструкци</w:t>
      </w:r>
      <w:r>
        <w:rPr>
          <w:sz w:val="28"/>
          <w:szCs w:val="28"/>
        </w:rPr>
        <w:t>ей</w:t>
      </w:r>
      <w:r w:rsidRPr="00BF30A5">
        <w:rPr>
          <w:sz w:val="28"/>
          <w:szCs w:val="28"/>
        </w:rPr>
        <w:t xml:space="preserve"> № 191н.</w:t>
      </w:r>
    </w:p>
    <w:p w:rsidR="009E74D8" w:rsidRPr="00FD3770" w:rsidRDefault="009E74D8" w:rsidP="009E74D8">
      <w:pPr>
        <w:ind w:right="-285" w:firstLine="709"/>
        <w:jc w:val="both"/>
        <w:rPr>
          <w:sz w:val="28"/>
          <w:szCs w:val="28"/>
        </w:rPr>
      </w:pPr>
      <w:r w:rsidRPr="00FD3770">
        <w:rPr>
          <w:sz w:val="28"/>
          <w:szCs w:val="28"/>
        </w:rPr>
        <w:t>Сводная бюджетная отчетность за 201</w:t>
      </w:r>
      <w:r>
        <w:rPr>
          <w:sz w:val="28"/>
          <w:szCs w:val="28"/>
        </w:rPr>
        <w:t>9</w:t>
      </w:r>
      <w:r w:rsidRPr="00FD3770">
        <w:rPr>
          <w:sz w:val="28"/>
          <w:szCs w:val="28"/>
        </w:rPr>
        <w:t xml:space="preserve"> год </w:t>
      </w:r>
      <w:r>
        <w:rPr>
          <w:sz w:val="28"/>
          <w:szCs w:val="28"/>
        </w:rPr>
        <w:t xml:space="preserve">Советом АМР </w:t>
      </w:r>
      <w:r w:rsidRPr="00FD3770">
        <w:rPr>
          <w:sz w:val="28"/>
          <w:szCs w:val="28"/>
        </w:rPr>
        <w:t>сформирована в составе форм отчетности, определенном ст. 264.1 Б</w:t>
      </w:r>
      <w:r>
        <w:rPr>
          <w:sz w:val="28"/>
          <w:szCs w:val="28"/>
        </w:rPr>
        <w:t>юджетного кодекса</w:t>
      </w:r>
      <w:r w:rsidRPr="00FD3770">
        <w:rPr>
          <w:sz w:val="28"/>
          <w:szCs w:val="28"/>
        </w:rPr>
        <w:t xml:space="preserve"> РФ</w:t>
      </w:r>
      <w:r>
        <w:rPr>
          <w:sz w:val="28"/>
          <w:szCs w:val="28"/>
        </w:rPr>
        <w:t>,</w:t>
      </w:r>
      <w:r w:rsidRPr="00FD3770">
        <w:rPr>
          <w:sz w:val="28"/>
          <w:szCs w:val="28"/>
        </w:rPr>
        <w:t xml:space="preserve"> пункт</w:t>
      </w:r>
      <w:r>
        <w:rPr>
          <w:sz w:val="28"/>
          <w:szCs w:val="28"/>
        </w:rPr>
        <w:t xml:space="preserve">ом </w:t>
      </w:r>
      <w:r w:rsidRPr="00FD3770">
        <w:rPr>
          <w:sz w:val="28"/>
          <w:szCs w:val="28"/>
        </w:rPr>
        <w:t>11 Инструкции № 191н  по казенным учреждениям.</w:t>
      </w:r>
    </w:p>
    <w:p w:rsidR="009E74D8" w:rsidRPr="00BF30A5" w:rsidRDefault="009E74D8" w:rsidP="009E74D8">
      <w:pPr>
        <w:ind w:right="-285" w:firstLine="709"/>
        <w:jc w:val="both"/>
        <w:rPr>
          <w:sz w:val="28"/>
          <w:szCs w:val="28"/>
        </w:rPr>
      </w:pPr>
      <w:r w:rsidRPr="00BF30A5">
        <w:rPr>
          <w:sz w:val="28"/>
          <w:szCs w:val="28"/>
        </w:rPr>
        <w:t xml:space="preserve">В соответствии с Инструкцией № 191н (ст. 11.1.) </w:t>
      </w:r>
      <w:r>
        <w:rPr>
          <w:sz w:val="28"/>
          <w:szCs w:val="28"/>
        </w:rPr>
        <w:t xml:space="preserve">Совет АМР </w:t>
      </w:r>
      <w:r w:rsidRPr="00BF30A5">
        <w:rPr>
          <w:sz w:val="28"/>
          <w:szCs w:val="28"/>
        </w:rPr>
        <w:t>предоставил бюджетную отчетность в составе следующих форм:</w:t>
      </w:r>
    </w:p>
    <w:p w:rsidR="009E74D8" w:rsidRPr="00BF30A5" w:rsidRDefault="009E74D8" w:rsidP="009E74D8">
      <w:pPr>
        <w:ind w:right="-285" w:firstLine="709"/>
        <w:jc w:val="both"/>
        <w:rPr>
          <w:sz w:val="28"/>
          <w:szCs w:val="28"/>
        </w:rPr>
      </w:pPr>
      <w:r w:rsidRPr="00BF30A5">
        <w:rPr>
          <w:sz w:val="28"/>
          <w:szCs w:val="28"/>
        </w:rPr>
        <w:t xml:space="preserve">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w:t>
      </w:r>
      <w:r>
        <w:rPr>
          <w:sz w:val="28"/>
          <w:szCs w:val="28"/>
        </w:rPr>
        <w:t xml:space="preserve">администратора доходов бюджета </w:t>
      </w:r>
      <w:r w:rsidRPr="00BF30A5">
        <w:rPr>
          <w:sz w:val="28"/>
          <w:szCs w:val="28"/>
        </w:rPr>
        <w:t>ф. 0503127;</w:t>
      </w:r>
    </w:p>
    <w:p w:rsidR="009E74D8" w:rsidRPr="00BF30A5" w:rsidRDefault="009E74D8" w:rsidP="009E74D8">
      <w:pPr>
        <w:ind w:right="-285" w:firstLine="709"/>
        <w:jc w:val="both"/>
        <w:rPr>
          <w:sz w:val="28"/>
          <w:szCs w:val="28"/>
        </w:rPr>
      </w:pPr>
      <w:r w:rsidRPr="00BF30A5">
        <w:rPr>
          <w:sz w:val="28"/>
          <w:szCs w:val="28"/>
        </w:rPr>
        <w:t>2)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9E74D8" w:rsidRPr="00BF30A5" w:rsidRDefault="009E74D8" w:rsidP="009E74D8">
      <w:pPr>
        <w:ind w:right="-285" w:firstLine="709"/>
        <w:jc w:val="both"/>
        <w:rPr>
          <w:sz w:val="28"/>
          <w:szCs w:val="28"/>
        </w:rPr>
      </w:pPr>
      <w:r w:rsidRPr="00BF30A5">
        <w:rPr>
          <w:sz w:val="28"/>
          <w:szCs w:val="28"/>
        </w:rPr>
        <w:t>3) Отчет о финансовых результатах деятельности ф. 0503121;</w:t>
      </w:r>
    </w:p>
    <w:p w:rsidR="009E74D8" w:rsidRPr="00BF30A5" w:rsidRDefault="009E74D8" w:rsidP="009E74D8">
      <w:pPr>
        <w:ind w:right="-285" w:firstLine="709"/>
        <w:jc w:val="both"/>
        <w:rPr>
          <w:sz w:val="28"/>
          <w:szCs w:val="28"/>
        </w:rPr>
      </w:pPr>
      <w:r w:rsidRPr="00BF30A5">
        <w:rPr>
          <w:sz w:val="28"/>
          <w:szCs w:val="28"/>
        </w:rPr>
        <w:t xml:space="preserve">4) </w:t>
      </w:r>
      <w:r w:rsidRPr="006F0AC7">
        <w:rPr>
          <w:sz w:val="28"/>
          <w:szCs w:val="28"/>
        </w:rPr>
        <w:t xml:space="preserve">Пояснительная записка </w:t>
      </w:r>
      <w:r>
        <w:rPr>
          <w:sz w:val="28"/>
          <w:szCs w:val="28"/>
        </w:rPr>
        <w:t>ф. 0503160</w:t>
      </w:r>
      <w:r w:rsidRPr="006F0AC7">
        <w:rPr>
          <w:sz w:val="28"/>
          <w:szCs w:val="28"/>
        </w:rPr>
        <w:t xml:space="preserve"> (текстовая ч</w:t>
      </w:r>
      <w:r>
        <w:rPr>
          <w:sz w:val="28"/>
          <w:szCs w:val="28"/>
        </w:rPr>
        <w:t>асть с приложениями</w:t>
      </w:r>
      <w:r w:rsidRPr="006F0AC7">
        <w:rPr>
          <w:sz w:val="28"/>
          <w:szCs w:val="28"/>
        </w:rPr>
        <w:t>);</w:t>
      </w:r>
    </w:p>
    <w:p w:rsidR="009E74D8" w:rsidRPr="00BF30A5" w:rsidRDefault="009E74D8" w:rsidP="009E74D8">
      <w:pPr>
        <w:ind w:right="-285" w:firstLine="709"/>
        <w:jc w:val="both"/>
        <w:rPr>
          <w:sz w:val="28"/>
          <w:szCs w:val="28"/>
        </w:rPr>
      </w:pPr>
      <w:r w:rsidRPr="00BF30A5">
        <w:rPr>
          <w:sz w:val="28"/>
          <w:szCs w:val="28"/>
        </w:rPr>
        <w:t>5) Отч</w:t>
      </w:r>
      <w:r>
        <w:rPr>
          <w:sz w:val="28"/>
          <w:szCs w:val="28"/>
        </w:rPr>
        <w:t xml:space="preserve">ет о движении денежных средств </w:t>
      </w:r>
      <w:r w:rsidRPr="00BF30A5">
        <w:rPr>
          <w:sz w:val="28"/>
          <w:szCs w:val="28"/>
        </w:rPr>
        <w:t>ф. 0503123.</w:t>
      </w:r>
    </w:p>
    <w:p w:rsidR="009E74D8" w:rsidRPr="00BF30A5" w:rsidRDefault="009E74D8" w:rsidP="009E74D8">
      <w:pPr>
        <w:ind w:right="-285" w:firstLine="709"/>
        <w:jc w:val="both"/>
        <w:rPr>
          <w:sz w:val="28"/>
          <w:szCs w:val="28"/>
        </w:rPr>
      </w:pPr>
      <w:r w:rsidRPr="00BF30A5">
        <w:rPr>
          <w:sz w:val="28"/>
          <w:szCs w:val="28"/>
        </w:rPr>
        <w:t>Состав представленных форм бюджетной отчетности соответствует требованиям, установленным ч. 2 ст. 264.1 Бюджетного кодекса РФ и п.3 ст.45 Положения о бюджетном процессе АМР.</w:t>
      </w:r>
    </w:p>
    <w:p w:rsidR="009E74D8" w:rsidRPr="00BF30A5" w:rsidRDefault="009E74D8" w:rsidP="009E74D8">
      <w:pPr>
        <w:ind w:right="-285" w:firstLine="709"/>
        <w:jc w:val="both"/>
        <w:rPr>
          <w:sz w:val="28"/>
          <w:szCs w:val="28"/>
        </w:rPr>
      </w:pPr>
      <w:r w:rsidRPr="00BF30A5">
        <w:rPr>
          <w:sz w:val="28"/>
          <w:szCs w:val="28"/>
        </w:rPr>
        <w:t>Баланс (ф. 05</w:t>
      </w:r>
      <w:r>
        <w:rPr>
          <w:sz w:val="28"/>
          <w:szCs w:val="28"/>
        </w:rPr>
        <w:t xml:space="preserve">03130 – для казенных учреждений) </w:t>
      </w:r>
      <w:r w:rsidRPr="00BF30A5">
        <w:rPr>
          <w:sz w:val="28"/>
          <w:szCs w:val="28"/>
        </w:rPr>
        <w:t>содержит данные о нефинансовых и финансовых активах, об обязательствах и финансовом результате на первый и последний день отчетного периода по счетам Плана счетов бюджетного учета.</w:t>
      </w:r>
    </w:p>
    <w:p w:rsidR="009E74D8" w:rsidRPr="00BF30A5" w:rsidRDefault="009E74D8" w:rsidP="009E74D8">
      <w:pPr>
        <w:ind w:right="-285" w:firstLine="709"/>
        <w:jc w:val="both"/>
        <w:rPr>
          <w:sz w:val="28"/>
          <w:szCs w:val="28"/>
        </w:rPr>
      </w:pPr>
      <w:r w:rsidRPr="00BF30A5">
        <w:rPr>
          <w:sz w:val="28"/>
          <w:szCs w:val="28"/>
        </w:rPr>
        <w:t xml:space="preserve">Отчет о финансовых результатах деятельности (ф. 0503121 – для казенных учреждений) </w:t>
      </w:r>
      <w:proofErr w:type="gramStart"/>
      <w:r w:rsidRPr="00BF30A5">
        <w:rPr>
          <w:sz w:val="28"/>
          <w:szCs w:val="28"/>
        </w:rPr>
        <w:t>содержит данные о финансовом результате деятельности в отчетном периоде и составлен</w:t>
      </w:r>
      <w:proofErr w:type="gramEnd"/>
      <w:r w:rsidRPr="00BF30A5">
        <w:rPr>
          <w:sz w:val="28"/>
          <w:szCs w:val="28"/>
        </w:rPr>
        <w:t xml:space="preserve"> по кодам классификации операций сектора государственного управления.</w:t>
      </w:r>
    </w:p>
    <w:p w:rsidR="009E74D8" w:rsidRPr="00BF30A5" w:rsidRDefault="009E74D8" w:rsidP="009E74D8">
      <w:pPr>
        <w:ind w:right="-285" w:firstLine="709"/>
        <w:jc w:val="both"/>
        <w:rPr>
          <w:sz w:val="28"/>
          <w:szCs w:val="28"/>
        </w:rPr>
      </w:pPr>
      <w:r w:rsidRPr="006F0AC7">
        <w:rPr>
          <w:sz w:val="28"/>
          <w:szCs w:val="28"/>
        </w:rPr>
        <w:lastRenderedPageBreak/>
        <w:t>Пояснительная записка годового отчета в целом содержит анализ исполнения бюджета и бюджетной отчетности и иных результатах использования бюджетных ассигнований главным распорядителем бюджетных средств в отчетном финансовом году.</w:t>
      </w:r>
    </w:p>
    <w:p w:rsidR="009E74D8" w:rsidRPr="00BF30A5" w:rsidRDefault="009E74D8" w:rsidP="009E74D8">
      <w:pPr>
        <w:ind w:right="-285"/>
        <w:jc w:val="both"/>
        <w:rPr>
          <w:sz w:val="28"/>
          <w:szCs w:val="28"/>
        </w:rPr>
      </w:pPr>
    </w:p>
    <w:p w:rsidR="009E74D8" w:rsidRPr="00BF30A5" w:rsidRDefault="009E74D8" w:rsidP="009E74D8">
      <w:pPr>
        <w:ind w:right="-285" w:firstLine="709"/>
        <w:jc w:val="center"/>
        <w:rPr>
          <w:sz w:val="28"/>
          <w:szCs w:val="28"/>
        </w:rPr>
      </w:pPr>
      <w:r w:rsidRPr="00BF30A5">
        <w:rPr>
          <w:b/>
          <w:bCs/>
          <w:sz w:val="28"/>
          <w:szCs w:val="28"/>
        </w:rPr>
        <w:t>3. Анализ и оценка форм бюджетной отчетности администратора бюджетных средств</w:t>
      </w:r>
    </w:p>
    <w:p w:rsidR="009E74D8" w:rsidRPr="00BF30A5" w:rsidRDefault="009E74D8" w:rsidP="009E74D8">
      <w:pPr>
        <w:ind w:right="-285" w:firstLine="709"/>
        <w:jc w:val="both"/>
        <w:rPr>
          <w:sz w:val="28"/>
          <w:szCs w:val="28"/>
        </w:rPr>
      </w:pPr>
      <w:r w:rsidRPr="00BF30A5">
        <w:rPr>
          <w:sz w:val="28"/>
          <w:szCs w:val="28"/>
        </w:rPr>
        <w:t>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 указанных в отчётности, показателям утверждённого бюджета и включала в себя анализ показателей отдельных форм отчётов.</w:t>
      </w:r>
    </w:p>
    <w:p w:rsidR="009E74D8" w:rsidRPr="00BF30A5" w:rsidRDefault="009E74D8" w:rsidP="009E74D8">
      <w:pPr>
        <w:ind w:right="-285" w:firstLine="709"/>
        <w:jc w:val="both"/>
        <w:rPr>
          <w:sz w:val="28"/>
          <w:szCs w:val="28"/>
        </w:rPr>
      </w:pPr>
      <w:r w:rsidRPr="00BF30A5">
        <w:rPr>
          <w:sz w:val="28"/>
          <w:szCs w:val="28"/>
        </w:rPr>
        <w:t xml:space="preserve">Отчетность составлена нарастающим итогом с начала года в рублях с точностью до второго десятичного знака после запятой и подписана </w:t>
      </w:r>
      <w:r>
        <w:rPr>
          <w:sz w:val="28"/>
          <w:szCs w:val="28"/>
        </w:rPr>
        <w:t xml:space="preserve">руководителем </w:t>
      </w:r>
      <w:r w:rsidRPr="00BF30A5">
        <w:rPr>
          <w:sz w:val="28"/>
          <w:szCs w:val="28"/>
        </w:rPr>
        <w:t xml:space="preserve"> </w:t>
      </w:r>
      <w:r>
        <w:rPr>
          <w:sz w:val="28"/>
          <w:szCs w:val="28"/>
        </w:rPr>
        <w:t>и главным бухгалтером Исполкома АМР</w:t>
      </w:r>
      <w:r w:rsidRPr="00BF30A5">
        <w:rPr>
          <w:sz w:val="28"/>
          <w:szCs w:val="28"/>
        </w:rPr>
        <w:t>.</w:t>
      </w:r>
    </w:p>
    <w:p w:rsidR="009E74D8" w:rsidRDefault="009E74D8" w:rsidP="009E74D8">
      <w:pPr>
        <w:ind w:right="-285" w:firstLine="709"/>
        <w:jc w:val="both"/>
        <w:rPr>
          <w:sz w:val="28"/>
          <w:szCs w:val="28"/>
        </w:rPr>
      </w:pPr>
      <w:r w:rsidRPr="006F0AC7">
        <w:rPr>
          <w:sz w:val="28"/>
          <w:szCs w:val="28"/>
        </w:rPr>
        <w:t>Пояснительная записка (ф. 0503160) составлена в соответствии с Инструкцией № 191н. В ходе анализа пояснительной записки (ф. 0503160) проверялось наличие и заполнение всех форм пояснительной записки.</w:t>
      </w:r>
      <w:r w:rsidRPr="00BF30A5">
        <w:rPr>
          <w:sz w:val="28"/>
          <w:szCs w:val="28"/>
        </w:rPr>
        <w:t xml:space="preserve"> </w:t>
      </w:r>
    </w:p>
    <w:p w:rsidR="009E74D8" w:rsidRDefault="009E74D8" w:rsidP="009E74D8">
      <w:pPr>
        <w:ind w:right="-285" w:firstLine="709"/>
        <w:jc w:val="both"/>
        <w:rPr>
          <w:sz w:val="28"/>
          <w:szCs w:val="28"/>
        </w:rPr>
      </w:pPr>
      <w:r w:rsidRPr="00E5624F">
        <w:rPr>
          <w:sz w:val="28"/>
          <w:szCs w:val="28"/>
        </w:rPr>
        <w:t xml:space="preserve">Перед составлением годовой бюджетной отчетности, в соответствии с требованиями Инструкции №191н, в </w:t>
      </w:r>
      <w:r w:rsidR="00441637">
        <w:rPr>
          <w:sz w:val="28"/>
          <w:szCs w:val="28"/>
        </w:rPr>
        <w:t xml:space="preserve"> Совете</w:t>
      </w:r>
      <w:r>
        <w:rPr>
          <w:sz w:val="28"/>
          <w:szCs w:val="28"/>
        </w:rPr>
        <w:t xml:space="preserve"> АМР </w:t>
      </w:r>
      <w:r w:rsidRPr="00E5624F">
        <w:rPr>
          <w:sz w:val="28"/>
          <w:szCs w:val="28"/>
        </w:rPr>
        <w:t>проведена инвентаризация активов и обязательств. В ходе инвентаризации расхождений с данными, отраженными в балансе и данными главной книги не установлено.</w:t>
      </w:r>
      <w:r w:rsidRPr="002E53B1">
        <w:rPr>
          <w:sz w:val="28"/>
          <w:szCs w:val="28"/>
        </w:rPr>
        <w:t xml:space="preserve"> </w:t>
      </w:r>
      <w:r w:rsidRPr="00BF30A5">
        <w:rPr>
          <w:sz w:val="28"/>
          <w:szCs w:val="28"/>
        </w:rPr>
        <w:t>Сведения о проведении инвентаризации отражены в текстовой части раздела 5 Пояснительной записки, так как, в ходе инвентаризации расхождений с данными, отраженными в балансе не установлено.</w:t>
      </w:r>
    </w:p>
    <w:p w:rsidR="009E74D8" w:rsidRPr="00BF30A5" w:rsidRDefault="009E74D8" w:rsidP="009E74D8">
      <w:pPr>
        <w:ind w:right="-285" w:firstLine="709"/>
        <w:jc w:val="both"/>
        <w:rPr>
          <w:sz w:val="28"/>
          <w:szCs w:val="28"/>
        </w:rPr>
      </w:pPr>
      <w:r w:rsidRPr="00BF30A5">
        <w:rPr>
          <w:sz w:val="28"/>
          <w:szCs w:val="28"/>
        </w:rPr>
        <w:t>Визуальной проверкой правильности заполнения форм бюджетной отчетности</w:t>
      </w:r>
      <w:r>
        <w:rPr>
          <w:sz w:val="28"/>
          <w:szCs w:val="28"/>
        </w:rPr>
        <w:t xml:space="preserve"> и</w:t>
      </w:r>
      <w:r w:rsidRPr="00BF30A5">
        <w:rPr>
          <w:sz w:val="28"/>
          <w:szCs w:val="28"/>
        </w:rPr>
        <w:t xml:space="preserve"> контрольных соотношений показателей бюджетной отчетности, проведенной в соответствии с Инструкциями №191н, расхождений не установлено.</w:t>
      </w:r>
    </w:p>
    <w:p w:rsidR="009E74D8" w:rsidRPr="00BF30A5" w:rsidRDefault="009E74D8" w:rsidP="009E74D8">
      <w:pPr>
        <w:ind w:right="-285" w:firstLine="709"/>
        <w:jc w:val="both"/>
        <w:rPr>
          <w:sz w:val="28"/>
          <w:szCs w:val="28"/>
        </w:rPr>
      </w:pPr>
      <w:r w:rsidRPr="00BF30A5">
        <w:rPr>
          <w:sz w:val="28"/>
          <w:szCs w:val="28"/>
        </w:rPr>
        <w:t> </w:t>
      </w:r>
    </w:p>
    <w:p w:rsidR="009E74D8" w:rsidRPr="00BF30A5" w:rsidRDefault="009E74D8" w:rsidP="009E74D8">
      <w:pPr>
        <w:ind w:right="-285" w:firstLine="709"/>
        <w:jc w:val="center"/>
        <w:rPr>
          <w:sz w:val="28"/>
          <w:szCs w:val="28"/>
        </w:rPr>
      </w:pPr>
      <w:r w:rsidRPr="00BF30A5">
        <w:rPr>
          <w:b/>
          <w:bCs/>
          <w:sz w:val="28"/>
          <w:szCs w:val="28"/>
        </w:rPr>
        <w:t xml:space="preserve">4. Анализ </w:t>
      </w:r>
      <w:r>
        <w:rPr>
          <w:b/>
          <w:bCs/>
          <w:sz w:val="28"/>
          <w:szCs w:val="28"/>
        </w:rPr>
        <w:t xml:space="preserve">основных показателей годовой отчетности </w:t>
      </w:r>
      <w:r w:rsidR="00441637">
        <w:rPr>
          <w:b/>
          <w:bCs/>
          <w:sz w:val="28"/>
          <w:szCs w:val="28"/>
        </w:rPr>
        <w:t>Совета</w:t>
      </w:r>
      <w:r>
        <w:rPr>
          <w:b/>
          <w:bCs/>
          <w:sz w:val="28"/>
          <w:szCs w:val="28"/>
        </w:rPr>
        <w:t xml:space="preserve"> Альметьевского муниципального района. </w:t>
      </w:r>
    </w:p>
    <w:p w:rsidR="009E74D8" w:rsidRDefault="009E74D8" w:rsidP="009E74D8">
      <w:pPr>
        <w:ind w:right="-285" w:firstLine="709"/>
        <w:jc w:val="both"/>
        <w:rPr>
          <w:sz w:val="28"/>
          <w:szCs w:val="28"/>
        </w:rPr>
      </w:pPr>
      <w:r w:rsidRPr="00BF30A5">
        <w:rPr>
          <w:sz w:val="28"/>
          <w:szCs w:val="28"/>
        </w:rPr>
        <w:t xml:space="preserve"> Отчет об исполнении бюджета </w:t>
      </w:r>
      <w:r w:rsidR="00441637">
        <w:rPr>
          <w:sz w:val="28"/>
          <w:szCs w:val="28"/>
        </w:rPr>
        <w:t>Совета</w:t>
      </w:r>
      <w:r>
        <w:rPr>
          <w:sz w:val="28"/>
          <w:szCs w:val="28"/>
        </w:rPr>
        <w:t xml:space="preserve"> АМР </w:t>
      </w:r>
      <w:r w:rsidRPr="00BF30A5">
        <w:rPr>
          <w:sz w:val="28"/>
          <w:szCs w:val="28"/>
        </w:rPr>
        <w:t>(ф. 0503127) содержит данные в соответствии с кодами бюджетной классификации Российской Федерации.</w:t>
      </w:r>
    </w:p>
    <w:p w:rsidR="009E74D8" w:rsidRPr="00FD3770" w:rsidRDefault="009E74D8" w:rsidP="009E74D8">
      <w:pPr>
        <w:pStyle w:val="af0"/>
        <w:spacing w:before="0" w:beforeAutospacing="0" w:after="0" w:afterAutospacing="0"/>
        <w:ind w:right="-285" w:firstLine="709"/>
        <w:jc w:val="both"/>
        <w:rPr>
          <w:sz w:val="28"/>
          <w:szCs w:val="28"/>
        </w:rPr>
      </w:pPr>
      <w:r w:rsidRPr="00FD3770">
        <w:rPr>
          <w:sz w:val="28"/>
          <w:szCs w:val="28"/>
        </w:rPr>
        <w:t xml:space="preserve">Согласно пункту 7 Инструкции 191н </w:t>
      </w:r>
      <w:r>
        <w:rPr>
          <w:sz w:val="28"/>
          <w:szCs w:val="28"/>
        </w:rPr>
        <w:t>б</w:t>
      </w:r>
      <w:r w:rsidRPr="00FD3770">
        <w:rPr>
          <w:sz w:val="28"/>
          <w:szCs w:val="28"/>
        </w:rPr>
        <w:t>юджетная отчетность составляется на основе данных Главной книги и (или) других регистров бюджетного учета,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9E74D8" w:rsidRPr="00FD3770" w:rsidRDefault="009E74D8" w:rsidP="009E74D8">
      <w:pPr>
        <w:pStyle w:val="af0"/>
        <w:spacing w:before="0" w:beforeAutospacing="0" w:after="0" w:afterAutospacing="0"/>
        <w:ind w:right="-285" w:firstLine="709"/>
        <w:jc w:val="both"/>
        <w:rPr>
          <w:sz w:val="28"/>
          <w:szCs w:val="28"/>
        </w:rPr>
      </w:pPr>
      <w:r w:rsidRPr="00FD3770">
        <w:rPr>
          <w:sz w:val="28"/>
          <w:szCs w:val="28"/>
        </w:rPr>
        <w:t xml:space="preserve">Результаты деятельности </w:t>
      </w:r>
      <w:r w:rsidR="00441637">
        <w:rPr>
          <w:sz w:val="28"/>
          <w:szCs w:val="28"/>
        </w:rPr>
        <w:t>Совета</w:t>
      </w:r>
      <w:r>
        <w:rPr>
          <w:sz w:val="28"/>
          <w:szCs w:val="28"/>
        </w:rPr>
        <w:t xml:space="preserve"> АМР </w:t>
      </w:r>
      <w:r w:rsidRPr="00FD3770">
        <w:rPr>
          <w:sz w:val="28"/>
          <w:szCs w:val="28"/>
        </w:rPr>
        <w:t>отражены в разделе 2 «Результаты деятельности субъекта бюджетной отчетности» текстовой части П</w:t>
      </w:r>
      <w:r w:rsidRPr="00FD3770">
        <w:rPr>
          <w:sz w:val="28"/>
          <w:szCs w:val="28"/>
          <w:shd w:val="clear" w:color="auto" w:fill="FFFFFF"/>
        </w:rPr>
        <w:t>ояснительной записки</w:t>
      </w:r>
      <w:r w:rsidRPr="00FD3770">
        <w:rPr>
          <w:sz w:val="28"/>
          <w:szCs w:val="28"/>
        </w:rPr>
        <w:t xml:space="preserve"> и таблице 1 «Сведения об основных направлениях деятельности» к пояснительной записке ф. 0503160.</w:t>
      </w:r>
    </w:p>
    <w:p w:rsidR="009E74D8" w:rsidRPr="00FD3770" w:rsidRDefault="009E74D8" w:rsidP="009E74D8">
      <w:pPr>
        <w:pStyle w:val="af0"/>
        <w:spacing w:before="0" w:beforeAutospacing="0" w:after="0" w:afterAutospacing="0"/>
        <w:ind w:right="-285" w:firstLine="709"/>
        <w:jc w:val="both"/>
        <w:rPr>
          <w:sz w:val="28"/>
          <w:szCs w:val="28"/>
        </w:rPr>
      </w:pPr>
      <w:r w:rsidRPr="00FD3770">
        <w:rPr>
          <w:sz w:val="28"/>
          <w:szCs w:val="28"/>
        </w:rPr>
        <w:t xml:space="preserve">Плановые показатели результативности деятельности </w:t>
      </w:r>
      <w:r w:rsidR="00441637">
        <w:rPr>
          <w:sz w:val="28"/>
          <w:szCs w:val="28"/>
        </w:rPr>
        <w:t>Совета</w:t>
      </w:r>
      <w:r>
        <w:rPr>
          <w:sz w:val="28"/>
          <w:szCs w:val="28"/>
        </w:rPr>
        <w:t xml:space="preserve"> АМР </w:t>
      </w:r>
      <w:r w:rsidRPr="00FD3770">
        <w:rPr>
          <w:sz w:val="28"/>
          <w:szCs w:val="28"/>
        </w:rPr>
        <w:t xml:space="preserve">никаким нормативным правовым актом не устанавливались. В соответствии с абзацем 12 </w:t>
      </w:r>
      <w:r w:rsidRPr="00FD3770">
        <w:rPr>
          <w:sz w:val="28"/>
          <w:szCs w:val="28"/>
        </w:rPr>
        <w:lastRenderedPageBreak/>
        <w:t xml:space="preserve">пункта 161 Инструкции № 191н, если субъекту бюджетной отчетности не установлены в соответствующем порядке показатели результативности деятельности, то отчёт по </w:t>
      </w:r>
      <w:hyperlink r:id="rId10" w:anchor="sub_503162" w:history="1">
        <w:r w:rsidRPr="00FD3770">
          <w:rPr>
            <w:rStyle w:val="a3"/>
            <w:color w:val="auto"/>
            <w:sz w:val="28"/>
            <w:szCs w:val="28"/>
            <w:u w:val="none"/>
          </w:rPr>
          <w:t>форме 0503162</w:t>
        </w:r>
      </w:hyperlink>
      <w:r w:rsidRPr="00FD3770">
        <w:rPr>
          <w:sz w:val="28"/>
          <w:szCs w:val="28"/>
        </w:rPr>
        <w:t xml:space="preserve"> не составляется, а информация о результатах деятельности раскрывается в текстовой части раздела 2 Пояснительной записки.</w:t>
      </w:r>
    </w:p>
    <w:p w:rsidR="009E74D8" w:rsidRPr="00FD3770" w:rsidRDefault="009E74D8" w:rsidP="009E74D8">
      <w:pPr>
        <w:pStyle w:val="af0"/>
        <w:spacing w:before="0" w:beforeAutospacing="0" w:after="0" w:afterAutospacing="0"/>
        <w:ind w:right="-285" w:firstLine="709"/>
        <w:jc w:val="both"/>
        <w:rPr>
          <w:sz w:val="28"/>
          <w:szCs w:val="28"/>
        </w:rPr>
      </w:pPr>
      <w:r w:rsidRPr="00FD3770">
        <w:rPr>
          <w:sz w:val="28"/>
          <w:szCs w:val="28"/>
        </w:rPr>
        <w:t xml:space="preserve">В сводном отчёте о финансовых результатах деятельности (ф. 0503121) представлены данные о финансовых результатах деятельности </w:t>
      </w:r>
      <w:r w:rsidR="00441637">
        <w:rPr>
          <w:sz w:val="28"/>
          <w:szCs w:val="28"/>
        </w:rPr>
        <w:t>Совета</w:t>
      </w:r>
      <w:r>
        <w:rPr>
          <w:sz w:val="28"/>
          <w:szCs w:val="28"/>
        </w:rPr>
        <w:t xml:space="preserve"> АМР </w:t>
      </w:r>
      <w:r w:rsidRPr="00FD3770">
        <w:rPr>
          <w:sz w:val="28"/>
          <w:szCs w:val="28"/>
        </w:rPr>
        <w:t>при исполнении бюджета за 201</w:t>
      </w:r>
      <w:r>
        <w:rPr>
          <w:sz w:val="28"/>
          <w:szCs w:val="28"/>
        </w:rPr>
        <w:t>9</w:t>
      </w:r>
      <w:r w:rsidRPr="00FD3770">
        <w:rPr>
          <w:sz w:val="28"/>
          <w:szCs w:val="28"/>
        </w:rPr>
        <w:t xml:space="preserve"> год в разрезе </w:t>
      </w:r>
      <w:proofErr w:type="gramStart"/>
      <w:r w:rsidRPr="00FD3770">
        <w:rPr>
          <w:sz w:val="28"/>
          <w:szCs w:val="28"/>
        </w:rPr>
        <w:t>кодов классификации операций сектора государственного управления</w:t>
      </w:r>
      <w:proofErr w:type="gramEnd"/>
      <w:r w:rsidRPr="00FD3770">
        <w:rPr>
          <w:sz w:val="28"/>
          <w:szCs w:val="28"/>
        </w:rPr>
        <w:t xml:space="preserve"> по бюджетной деятельности.</w:t>
      </w:r>
    </w:p>
    <w:p w:rsidR="009E74D8" w:rsidRDefault="009E74D8" w:rsidP="009E74D8">
      <w:pPr>
        <w:pStyle w:val="af0"/>
        <w:spacing w:before="0" w:beforeAutospacing="0" w:after="0" w:afterAutospacing="0"/>
        <w:ind w:right="-285" w:firstLine="709"/>
        <w:jc w:val="both"/>
        <w:rPr>
          <w:sz w:val="28"/>
          <w:szCs w:val="28"/>
        </w:rPr>
      </w:pPr>
      <w:r w:rsidRPr="00FD3770">
        <w:rPr>
          <w:sz w:val="28"/>
          <w:szCs w:val="28"/>
        </w:rPr>
        <w:t xml:space="preserve">В представленном отчёте сумма доходов </w:t>
      </w:r>
      <w:r w:rsidR="00441637">
        <w:rPr>
          <w:sz w:val="28"/>
          <w:szCs w:val="28"/>
        </w:rPr>
        <w:t>отсутствует.</w:t>
      </w:r>
    </w:p>
    <w:p w:rsidR="009E74D8" w:rsidRPr="00FD3770" w:rsidRDefault="009E74D8" w:rsidP="009E74D8">
      <w:pPr>
        <w:pStyle w:val="af0"/>
        <w:spacing w:before="0" w:beforeAutospacing="0" w:after="0" w:afterAutospacing="0"/>
        <w:ind w:right="-285" w:firstLine="709"/>
        <w:jc w:val="both"/>
        <w:rPr>
          <w:sz w:val="28"/>
          <w:szCs w:val="28"/>
        </w:rPr>
      </w:pPr>
      <w:r w:rsidRPr="00FD3770">
        <w:rPr>
          <w:sz w:val="28"/>
          <w:szCs w:val="28"/>
        </w:rPr>
        <w:t xml:space="preserve">Сумма расходов составила </w:t>
      </w:r>
      <w:r w:rsidR="00441637">
        <w:rPr>
          <w:sz w:val="28"/>
          <w:szCs w:val="28"/>
        </w:rPr>
        <w:t>27 999 593,2</w:t>
      </w:r>
      <w:r w:rsidRPr="00FD3770">
        <w:rPr>
          <w:sz w:val="28"/>
          <w:szCs w:val="28"/>
        </w:rPr>
        <w:t xml:space="preserve"> рублей, в том числе:</w:t>
      </w:r>
    </w:p>
    <w:p w:rsidR="009E74D8" w:rsidRDefault="009E74D8" w:rsidP="009E74D8">
      <w:pPr>
        <w:pStyle w:val="af0"/>
        <w:tabs>
          <w:tab w:val="left" w:pos="709"/>
        </w:tabs>
        <w:spacing w:before="0" w:beforeAutospacing="0" w:after="0" w:afterAutospacing="0"/>
        <w:ind w:right="-285" w:firstLine="709"/>
        <w:jc w:val="both"/>
        <w:rPr>
          <w:sz w:val="28"/>
          <w:szCs w:val="28"/>
        </w:rPr>
      </w:pPr>
      <w:r w:rsidRPr="00FD3770">
        <w:rPr>
          <w:sz w:val="28"/>
          <w:szCs w:val="28"/>
        </w:rPr>
        <w:t>-  оплата труда и начисления на выплаты по оплате труда –</w:t>
      </w:r>
      <w:r>
        <w:rPr>
          <w:sz w:val="28"/>
          <w:szCs w:val="28"/>
        </w:rPr>
        <w:t xml:space="preserve"> </w:t>
      </w:r>
      <w:r w:rsidR="00441637">
        <w:rPr>
          <w:sz w:val="28"/>
          <w:szCs w:val="28"/>
        </w:rPr>
        <w:t>16 971 833,43</w:t>
      </w:r>
      <w:r>
        <w:rPr>
          <w:sz w:val="28"/>
          <w:szCs w:val="28"/>
        </w:rPr>
        <w:t xml:space="preserve"> </w:t>
      </w:r>
      <w:r w:rsidRPr="00FD3770">
        <w:rPr>
          <w:sz w:val="28"/>
          <w:szCs w:val="28"/>
        </w:rPr>
        <w:t>рублей;</w:t>
      </w:r>
    </w:p>
    <w:p w:rsidR="009E74D8" w:rsidRDefault="009E74D8" w:rsidP="009E74D8">
      <w:pPr>
        <w:pStyle w:val="af0"/>
        <w:tabs>
          <w:tab w:val="left" w:pos="709"/>
        </w:tabs>
        <w:spacing w:before="0" w:beforeAutospacing="0" w:after="0" w:afterAutospacing="0"/>
        <w:ind w:right="-285" w:firstLine="709"/>
        <w:jc w:val="both"/>
        <w:rPr>
          <w:sz w:val="28"/>
          <w:szCs w:val="28"/>
        </w:rPr>
      </w:pPr>
      <w:r w:rsidRPr="00FD3770">
        <w:rPr>
          <w:sz w:val="28"/>
          <w:szCs w:val="28"/>
        </w:rPr>
        <w:t>-  приобретение р</w:t>
      </w:r>
      <w:r>
        <w:rPr>
          <w:sz w:val="28"/>
          <w:szCs w:val="28"/>
        </w:rPr>
        <w:t xml:space="preserve">абот, услуг – </w:t>
      </w:r>
      <w:r w:rsidR="00441637">
        <w:rPr>
          <w:sz w:val="28"/>
          <w:szCs w:val="28"/>
        </w:rPr>
        <w:t>3 823 997,83</w:t>
      </w:r>
      <w:r>
        <w:rPr>
          <w:sz w:val="28"/>
          <w:szCs w:val="28"/>
        </w:rPr>
        <w:t xml:space="preserve">  рублей;</w:t>
      </w:r>
    </w:p>
    <w:p w:rsidR="009E74D8" w:rsidRDefault="009E74D8" w:rsidP="009E74D8">
      <w:pPr>
        <w:pStyle w:val="af0"/>
        <w:tabs>
          <w:tab w:val="left" w:pos="709"/>
        </w:tabs>
        <w:spacing w:before="0" w:beforeAutospacing="0" w:after="0" w:afterAutospacing="0"/>
        <w:ind w:right="-285" w:firstLine="709"/>
        <w:jc w:val="both"/>
        <w:rPr>
          <w:sz w:val="28"/>
          <w:szCs w:val="28"/>
        </w:rPr>
      </w:pPr>
      <w:r w:rsidRPr="00FD3770">
        <w:rPr>
          <w:sz w:val="28"/>
          <w:szCs w:val="28"/>
        </w:rPr>
        <w:t>-  безвозмездные перечисления</w:t>
      </w:r>
      <w:r w:rsidR="00441637">
        <w:rPr>
          <w:sz w:val="28"/>
          <w:szCs w:val="28"/>
        </w:rPr>
        <w:t xml:space="preserve"> бюджетам </w:t>
      </w:r>
      <w:r w:rsidRPr="00FD3770">
        <w:rPr>
          <w:sz w:val="28"/>
          <w:szCs w:val="28"/>
        </w:rPr>
        <w:t xml:space="preserve">– </w:t>
      </w:r>
      <w:r w:rsidR="00441637">
        <w:rPr>
          <w:sz w:val="28"/>
          <w:szCs w:val="28"/>
        </w:rPr>
        <w:t>123 915,0</w:t>
      </w:r>
      <w:r w:rsidRPr="00FD3770">
        <w:rPr>
          <w:sz w:val="28"/>
          <w:szCs w:val="28"/>
        </w:rPr>
        <w:t xml:space="preserve"> </w:t>
      </w:r>
      <w:r>
        <w:rPr>
          <w:sz w:val="28"/>
          <w:szCs w:val="28"/>
        </w:rPr>
        <w:t>рублей;</w:t>
      </w:r>
    </w:p>
    <w:p w:rsidR="009E74D8" w:rsidRDefault="009E74D8" w:rsidP="009E74D8">
      <w:pPr>
        <w:pStyle w:val="af0"/>
        <w:tabs>
          <w:tab w:val="left" w:pos="709"/>
        </w:tabs>
        <w:spacing w:before="0" w:beforeAutospacing="0" w:after="0" w:afterAutospacing="0"/>
        <w:ind w:right="-285" w:firstLine="709"/>
        <w:jc w:val="both"/>
        <w:rPr>
          <w:sz w:val="28"/>
          <w:szCs w:val="28"/>
        </w:rPr>
      </w:pPr>
      <w:r>
        <w:rPr>
          <w:sz w:val="28"/>
          <w:szCs w:val="28"/>
        </w:rPr>
        <w:t xml:space="preserve">- социальное обеспечение – </w:t>
      </w:r>
      <w:r w:rsidR="00441637">
        <w:rPr>
          <w:sz w:val="28"/>
          <w:szCs w:val="28"/>
        </w:rPr>
        <w:t>5 774 072,84</w:t>
      </w:r>
      <w:r>
        <w:rPr>
          <w:sz w:val="28"/>
          <w:szCs w:val="28"/>
        </w:rPr>
        <w:t xml:space="preserve"> рублей;</w:t>
      </w:r>
    </w:p>
    <w:p w:rsidR="009E74D8" w:rsidRDefault="009E74D8" w:rsidP="009E74D8">
      <w:pPr>
        <w:pStyle w:val="af0"/>
        <w:tabs>
          <w:tab w:val="left" w:pos="709"/>
        </w:tabs>
        <w:spacing w:before="0" w:beforeAutospacing="0" w:after="0" w:afterAutospacing="0"/>
        <w:ind w:right="-285" w:firstLine="709"/>
        <w:jc w:val="both"/>
        <w:rPr>
          <w:sz w:val="28"/>
          <w:szCs w:val="28"/>
        </w:rPr>
      </w:pPr>
      <w:r>
        <w:rPr>
          <w:sz w:val="28"/>
          <w:szCs w:val="28"/>
        </w:rPr>
        <w:t xml:space="preserve">- расходы по операциям с активами – </w:t>
      </w:r>
      <w:r w:rsidR="00441637">
        <w:rPr>
          <w:sz w:val="28"/>
          <w:szCs w:val="28"/>
        </w:rPr>
        <w:t>1 097 513,4</w:t>
      </w:r>
      <w:r>
        <w:rPr>
          <w:sz w:val="28"/>
          <w:szCs w:val="28"/>
        </w:rPr>
        <w:t xml:space="preserve"> рублей;</w:t>
      </w:r>
    </w:p>
    <w:p w:rsidR="009E74D8" w:rsidRDefault="009E74D8" w:rsidP="009E74D8">
      <w:pPr>
        <w:pStyle w:val="af0"/>
        <w:tabs>
          <w:tab w:val="left" w:pos="709"/>
        </w:tabs>
        <w:spacing w:before="0" w:beforeAutospacing="0" w:after="0" w:afterAutospacing="0"/>
        <w:ind w:right="-285" w:firstLine="709"/>
        <w:jc w:val="both"/>
        <w:rPr>
          <w:sz w:val="28"/>
          <w:szCs w:val="28"/>
        </w:rPr>
      </w:pPr>
      <w:proofErr w:type="gramStart"/>
      <w:r>
        <w:rPr>
          <w:sz w:val="28"/>
          <w:szCs w:val="28"/>
        </w:rPr>
        <w:t xml:space="preserve">- прочие расходы (иные выплаты физическим лицам, организациям, налоги, пошлины, сборы, экономические санкции) – </w:t>
      </w:r>
      <w:r w:rsidR="00441637">
        <w:rPr>
          <w:sz w:val="28"/>
          <w:szCs w:val="28"/>
        </w:rPr>
        <w:t xml:space="preserve"> 208 260,70 </w:t>
      </w:r>
      <w:r>
        <w:rPr>
          <w:sz w:val="28"/>
          <w:szCs w:val="28"/>
        </w:rPr>
        <w:t>рублей.</w:t>
      </w:r>
      <w:proofErr w:type="gramEnd"/>
    </w:p>
    <w:p w:rsidR="009E74D8" w:rsidRDefault="00441637" w:rsidP="009E74D8">
      <w:pPr>
        <w:ind w:right="-285" w:firstLine="709"/>
        <w:jc w:val="both"/>
        <w:rPr>
          <w:sz w:val="28"/>
          <w:szCs w:val="28"/>
        </w:rPr>
      </w:pPr>
      <w:r>
        <w:rPr>
          <w:sz w:val="28"/>
          <w:szCs w:val="28"/>
        </w:rPr>
        <w:t>Отрицательный</w:t>
      </w:r>
      <w:r w:rsidR="009E74D8">
        <w:rPr>
          <w:sz w:val="28"/>
          <w:szCs w:val="28"/>
        </w:rPr>
        <w:t xml:space="preserve"> результат операций с нефинансовыми активами в сумме </w:t>
      </w:r>
      <w:r>
        <w:rPr>
          <w:sz w:val="28"/>
          <w:szCs w:val="28"/>
        </w:rPr>
        <w:t>(-) 431 123,81</w:t>
      </w:r>
      <w:r w:rsidR="009E74D8">
        <w:rPr>
          <w:sz w:val="28"/>
          <w:szCs w:val="28"/>
        </w:rPr>
        <w:t xml:space="preserve"> рублей, сложился из разницы сумм:</w:t>
      </w:r>
    </w:p>
    <w:p w:rsidR="009E74D8" w:rsidRDefault="009E74D8" w:rsidP="009E74D8">
      <w:pPr>
        <w:ind w:right="-285" w:firstLine="709"/>
        <w:jc w:val="both"/>
        <w:rPr>
          <w:sz w:val="28"/>
          <w:szCs w:val="28"/>
        </w:rPr>
      </w:pPr>
      <w:r w:rsidRPr="00BF30A5">
        <w:rPr>
          <w:sz w:val="28"/>
          <w:szCs w:val="28"/>
        </w:rPr>
        <w:t>- увеличени</w:t>
      </w:r>
      <w:r>
        <w:rPr>
          <w:sz w:val="28"/>
          <w:szCs w:val="28"/>
        </w:rPr>
        <w:t>я</w:t>
      </w:r>
      <w:r w:rsidRPr="00BF30A5">
        <w:rPr>
          <w:sz w:val="28"/>
          <w:szCs w:val="28"/>
        </w:rPr>
        <w:t xml:space="preserve"> стоимости </w:t>
      </w:r>
      <w:r>
        <w:rPr>
          <w:sz w:val="28"/>
          <w:szCs w:val="28"/>
        </w:rPr>
        <w:t xml:space="preserve">основных средств на </w:t>
      </w:r>
      <w:r w:rsidR="00441637">
        <w:rPr>
          <w:sz w:val="28"/>
          <w:szCs w:val="28"/>
        </w:rPr>
        <w:t>116 683,0</w:t>
      </w:r>
      <w:r>
        <w:rPr>
          <w:sz w:val="28"/>
          <w:szCs w:val="28"/>
        </w:rPr>
        <w:t xml:space="preserve"> руб., </w:t>
      </w:r>
      <w:r w:rsidRPr="00BF30A5">
        <w:rPr>
          <w:sz w:val="28"/>
          <w:szCs w:val="28"/>
        </w:rPr>
        <w:t xml:space="preserve">материальных запасов на </w:t>
      </w:r>
      <w:r w:rsidR="00441637">
        <w:rPr>
          <w:sz w:val="28"/>
          <w:szCs w:val="28"/>
        </w:rPr>
        <w:t xml:space="preserve">549 706,59 </w:t>
      </w:r>
      <w:r>
        <w:rPr>
          <w:sz w:val="28"/>
          <w:szCs w:val="28"/>
        </w:rPr>
        <w:t>рублей;</w:t>
      </w:r>
    </w:p>
    <w:p w:rsidR="009E74D8" w:rsidRPr="00BF30A5" w:rsidRDefault="009E74D8" w:rsidP="009E74D8">
      <w:pPr>
        <w:ind w:right="-285" w:firstLine="709"/>
        <w:jc w:val="both"/>
        <w:rPr>
          <w:sz w:val="28"/>
          <w:szCs w:val="28"/>
        </w:rPr>
      </w:pPr>
      <w:r>
        <w:rPr>
          <w:sz w:val="28"/>
          <w:szCs w:val="28"/>
        </w:rPr>
        <w:t xml:space="preserve">- уменьшения стоимости основных средств на </w:t>
      </w:r>
      <w:r w:rsidR="00441637">
        <w:rPr>
          <w:sz w:val="28"/>
          <w:szCs w:val="28"/>
        </w:rPr>
        <w:t>271 091,0</w:t>
      </w:r>
      <w:r>
        <w:rPr>
          <w:sz w:val="28"/>
          <w:szCs w:val="28"/>
        </w:rPr>
        <w:t xml:space="preserve"> руб., </w:t>
      </w:r>
      <w:r w:rsidRPr="00BF30A5">
        <w:rPr>
          <w:sz w:val="28"/>
          <w:szCs w:val="28"/>
        </w:rPr>
        <w:t xml:space="preserve">материальных запасов на </w:t>
      </w:r>
      <w:r w:rsidR="00441637">
        <w:rPr>
          <w:sz w:val="28"/>
          <w:szCs w:val="28"/>
        </w:rPr>
        <w:t>876 422,4</w:t>
      </w:r>
      <w:r>
        <w:rPr>
          <w:sz w:val="28"/>
          <w:szCs w:val="28"/>
        </w:rPr>
        <w:t xml:space="preserve"> рублей.</w:t>
      </w:r>
    </w:p>
    <w:p w:rsidR="009E74D8" w:rsidRPr="00613131" w:rsidRDefault="009E74D8" w:rsidP="009E74D8">
      <w:pPr>
        <w:ind w:right="-285" w:firstLine="709"/>
        <w:jc w:val="both"/>
        <w:rPr>
          <w:sz w:val="28"/>
          <w:szCs w:val="28"/>
        </w:rPr>
      </w:pPr>
      <w:r>
        <w:rPr>
          <w:sz w:val="28"/>
          <w:szCs w:val="28"/>
        </w:rPr>
        <w:t>Отрицательный</w:t>
      </w:r>
      <w:r w:rsidRPr="00613131">
        <w:rPr>
          <w:sz w:val="28"/>
          <w:szCs w:val="28"/>
        </w:rPr>
        <w:t xml:space="preserve"> результат операций с финансовыми активами и обязательствами в сумме </w:t>
      </w:r>
      <w:r>
        <w:rPr>
          <w:sz w:val="28"/>
          <w:szCs w:val="28"/>
        </w:rPr>
        <w:t xml:space="preserve">(-) </w:t>
      </w:r>
      <w:r w:rsidR="00441637">
        <w:rPr>
          <w:sz w:val="28"/>
          <w:szCs w:val="28"/>
        </w:rPr>
        <w:t>27 568 469,39</w:t>
      </w:r>
      <w:r w:rsidRPr="00613131">
        <w:rPr>
          <w:sz w:val="28"/>
          <w:szCs w:val="28"/>
        </w:rPr>
        <w:t xml:space="preserve"> рублей сложился из разницы сумм:</w:t>
      </w:r>
    </w:p>
    <w:p w:rsidR="009E74D8" w:rsidRPr="00613131" w:rsidRDefault="009E74D8" w:rsidP="009E74D8">
      <w:pPr>
        <w:ind w:right="-285" w:firstLine="709"/>
        <w:jc w:val="both"/>
        <w:rPr>
          <w:sz w:val="28"/>
          <w:szCs w:val="28"/>
        </w:rPr>
      </w:pPr>
      <w:r w:rsidRPr="00613131">
        <w:rPr>
          <w:sz w:val="28"/>
          <w:szCs w:val="28"/>
        </w:rPr>
        <w:t xml:space="preserve">- </w:t>
      </w:r>
      <w:r>
        <w:rPr>
          <w:sz w:val="28"/>
          <w:szCs w:val="28"/>
        </w:rPr>
        <w:t xml:space="preserve">отрицательный </w:t>
      </w:r>
      <w:r w:rsidRPr="00613131">
        <w:rPr>
          <w:sz w:val="28"/>
          <w:szCs w:val="28"/>
        </w:rPr>
        <w:t xml:space="preserve">результат по операциям с финансовыми активами в сумме  </w:t>
      </w:r>
      <w:r>
        <w:rPr>
          <w:sz w:val="28"/>
          <w:szCs w:val="28"/>
        </w:rPr>
        <w:t xml:space="preserve">(-) </w:t>
      </w:r>
      <w:r w:rsidR="00441637">
        <w:rPr>
          <w:sz w:val="28"/>
          <w:szCs w:val="28"/>
        </w:rPr>
        <w:t>27 305 274,65</w:t>
      </w:r>
      <w:r w:rsidRPr="00613131">
        <w:rPr>
          <w:sz w:val="28"/>
          <w:szCs w:val="28"/>
        </w:rPr>
        <w:t xml:space="preserve"> рублей;</w:t>
      </w:r>
    </w:p>
    <w:p w:rsidR="009E74D8" w:rsidRPr="00613131" w:rsidRDefault="009E74D8" w:rsidP="009E74D8">
      <w:pPr>
        <w:ind w:right="-285" w:firstLine="709"/>
        <w:jc w:val="both"/>
        <w:rPr>
          <w:sz w:val="28"/>
          <w:szCs w:val="28"/>
        </w:rPr>
      </w:pPr>
      <w:r w:rsidRPr="00613131">
        <w:rPr>
          <w:sz w:val="28"/>
          <w:szCs w:val="28"/>
        </w:rPr>
        <w:t xml:space="preserve">- результат операций с обязательствами  в сумме </w:t>
      </w:r>
      <w:r w:rsidR="004B6694">
        <w:rPr>
          <w:sz w:val="28"/>
          <w:szCs w:val="28"/>
        </w:rPr>
        <w:t>263 194,74</w:t>
      </w:r>
      <w:r w:rsidRPr="00613131">
        <w:rPr>
          <w:sz w:val="28"/>
          <w:szCs w:val="28"/>
        </w:rPr>
        <w:t xml:space="preserve"> рублей.</w:t>
      </w:r>
    </w:p>
    <w:p w:rsidR="009E74D8" w:rsidRPr="00613131" w:rsidRDefault="009E74D8" w:rsidP="009E74D8">
      <w:pPr>
        <w:ind w:right="-285" w:firstLine="709"/>
        <w:jc w:val="both"/>
        <w:rPr>
          <w:sz w:val="28"/>
          <w:szCs w:val="28"/>
        </w:rPr>
      </w:pPr>
      <w:r w:rsidRPr="00613131">
        <w:rPr>
          <w:sz w:val="28"/>
          <w:szCs w:val="28"/>
        </w:rPr>
        <w:t xml:space="preserve">- чистый операционный результат составил </w:t>
      </w:r>
      <w:r>
        <w:rPr>
          <w:sz w:val="28"/>
          <w:szCs w:val="28"/>
        </w:rPr>
        <w:t xml:space="preserve">(-) </w:t>
      </w:r>
      <w:r w:rsidR="004B6694">
        <w:rPr>
          <w:sz w:val="28"/>
          <w:szCs w:val="28"/>
        </w:rPr>
        <w:t>27 999 593,2</w:t>
      </w:r>
      <w:r w:rsidRPr="00613131">
        <w:rPr>
          <w:sz w:val="28"/>
          <w:szCs w:val="28"/>
        </w:rPr>
        <w:t xml:space="preserve"> рублей.</w:t>
      </w:r>
    </w:p>
    <w:p w:rsidR="009E74D8" w:rsidRPr="00BF30A5" w:rsidRDefault="009E74D8" w:rsidP="009E74D8">
      <w:pPr>
        <w:ind w:right="-285" w:firstLine="709"/>
        <w:jc w:val="both"/>
        <w:rPr>
          <w:sz w:val="28"/>
          <w:szCs w:val="28"/>
        </w:rPr>
      </w:pPr>
      <w:r>
        <w:rPr>
          <w:sz w:val="28"/>
          <w:szCs w:val="28"/>
        </w:rPr>
        <w:t xml:space="preserve">Отрицательный </w:t>
      </w:r>
      <w:r w:rsidRPr="00613131">
        <w:rPr>
          <w:sz w:val="28"/>
          <w:szCs w:val="28"/>
        </w:rPr>
        <w:t xml:space="preserve">результат означает превышение </w:t>
      </w:r>
      <w:r>
        <w:rPr>
          <w:sz w:val="28"/>
          <w:szCs w:val="28"/>
        </w:rPr>
        <w:t xml:space="preserve">расходов над доходами,  </w:t>
      </w:r>
      <w:r w:rsidRPr="00613131">
        <w:rPr>
          <w:sz w:val="28"/>
          <w:szCs w:val="28"/>
        </w:rPr>
        <w:t>обязательств</w:t>
      </w:r>
      <w:r>
        <w:rPr>
          <w:sz w:val="28"/>
          <w:szCs w:val="28"/>
        </w:rPr>
        <w:t xml:space="preserve"> над активами</w:t>
      </w:r>
      <w:r w:rsidRPr="00613131">
        <w:rPr>
          <w:sz w:val="28"/>
          <w:szCs w:val="28"/>
        </w:rPr>
        <w:t>.</w:t>
      </w:r>
    </w:p>
    <w:p w:rsidR="009E74D8" w:rsidRPr="005D2433" w:rsidRDefault="009E74D8" w:rsidP="009E74D8">
      <w:pPr>
        <w:ind w:right="-285" w:firstLine="709"/>
        <w:jc w:val="both"/>
        <w:rPr>
          <w:sz w:val="28"/>
          <w:szCs w:val="28"/>
        </w:rPr>
      </w:pPr>
      <w:r w:rsidRPr="005D2433">
        <w:rPr>
          <w:sz w:val="28"/>
          <w:szCs w:val="28"/>
        </w:rPr>
        <w:t xml:space="preserve">При проверке контрольного соотношения между показателями форм «Отчета о финансовых результатах деятельности» (ф.0503121) и данными баланса (ф.0503130), </w:t>
      </w:r>
      <w:r>
        <w:rPr>
          <w:sz w:val="28"/>
          <w:szCs w:val="28"/>
        </w:rPr>
        <w:t xml:space="preserve">сведения о движении нефинансовых активов (ф.0503168), </w:t>
      </w:r>
      <w:r w:rsidRPr="005D2433">
        <w:rPr>
          <w:sz w:val="28"/>
          <w:szCs w:val="28"/>
        </w:rPr>
        <w:t>справки по заключению счетов бюджетного учета отчетного финансового года (ф.0503110) - расхождений не установлено.</w:t>
      </w:r>
    </w:p>
    <w:p w:rsidR="009E74D8" w:rsidRDefault="009E74D8" w:rsidP="009E74D8">
      <w:pPr>
        <w:ind w:right="-285" w:firstLine="709"/>
        <w:jc w:val="both"/>
        <w:rPr>
          <w:sz w:val="28"/>
          <w:szCs w:val="28"/>
        </w:rPr>
      </w:pPr>
      <w:r w:rsidRPr="00BF30A5">
        <w:rPr>
          <w:sz w:val="28"/>
          <w:szCs w:val="28"/>
        </w:rPr>
        <w:t>Кассовые расходы, отраженные в бюджетной отчетности, не превышают плановые показатели, утвержденные сводной бюджетной росписью и решением о бюджете на отчетный финансовый год.</w:t>
      </w:r>
    </w:p>
    <w:p w:rsidR="009E74D8" w:rsidRDefault="009E74D8" w:rsidP="009E74D8">
      <w:pPr>
        <w:ind w:right="-285" w:firstLine="709"/>
        <w:jc w:val="both"/>
        <w:rPr>
          <w:sz w:val="28"/>
          <w:szCs w:val="28"/>
        </w:rPr>
      </w:pPr>
      <w:r>
        <w:rPr>
          <w:sz w:val="28"/>
          <w:szCs w:val="28"/>
        </w:rPr>
        <w:t xml:space="preserve">Оценка имущественного положения проведена на основании сведений, отраженных в ф. 0503130 «Баланс»  и ф. 0503168 «Сведения о движении нефинансовых активов. Согласно показателям данных форм отчетности, следует, </w:t>
      </w:r>
      <w:r>
        <w:rPr>
          <w:sz w:val="28"/>
          <w:szCs w:val="28"/>
        </w:rPr>
        <w:lastRenderedPageBreak/>
        <w:t xml:space="preserve">что балансовая стоимость основных средств </w:t>
      </w:r>
      <w:r w:rsidR="004B6694">
        <w:rPr>
          <w:sz w:val="28"/>
          <w:szCs w:val="28"/>
        </w:rPr>
        <w:t>Совета</w:t>
      </w:r>
      <w:r>
        <w:rPr>
          <w:sz w:val="28"/>
          <w:szCs w:val="28"/>
        </w:rPr>
        <w:t xml:space="preserve"> АМР за отчетный период увеличилась на </w:t>
      </w:r>
      <w:r w:rsidR="004B6694">
        <w:rPr>
          <w:sz w:val="28"/>
          <w:szCs w:val="28"/>
        </w:rPr>
        <w:t>100 454,0</w:t>
      </w:r>
      <w:r>
        <w:rPr>
          <w:sz w:val="28"/>
          <w:szCs w:val="28"/>
        </w:rPr>
        <w:t xml:space="preserve"> рублей, или на </w:t>
      </w:r>
      <w:r w:rsidR="004B6694">
        <w:rPr>
          <w:sz w:val="28"/>
          <w:szCs w:val="28"/>
        </w:rPr>
        <w:t>2</w:t>
      </w:r>
      <w:r>
        <w:rPr>
          <w:sz w:val="28"/>
          <w:szCs w:val="28"/>
        </w:rPr>
        <w:t>%, в том числе за счет:</w:t>
      </w:r>
    </w:p>
    <w:p w:rsidR="009E74D8" w:rsidRPr="00DB4485" w:rsidRDefault="009E74D8" w:rsidP="009E74D8">
      <w:pPr>
        <w:pStyle w:val="ad"/>
        <w:numPr>
          <w:ilvl w:val="0"/>
          <w:numId w:val="30"/>
        </w:numPr>
        <w:ind w:right="-285"/>
        <w:jc w:val="both"/>
        <w:rPr>
          <w:sz w:val="28"/>
          <w:szCs w:val="28"/>
        </w:rPr>
      </w:pPr>
      <w:r w:rsidRPr="00DB4485">
        <w:rPr>
          <w:sz w:val="28"/>
          <w:szCs w:val="28"/>
        </w:rPr>
        <w:t xml:space="preserve">поступления основных средств на сумму </w:t>
      </w:r>
      <w:r w:rsidR="004B6694">
        <w:rPr>
          <w:sz w:val="28"/>
          <w:szCs w:val="28"/>
        </w:rPr>
        <w:t>116 683,0</w:t>
      </w:r>
      <w:r w:rsidRPr="00DB4485">
        <w:rPr>
          <w:sz w:val="28"/>
          <w:szCs w:val="28"/>
        </w:rPr>
        <w:t xml:space="preserve"> руб., в том числе:</w:t>
      </w:r>
    </w:p>
    <w:p w:rsidR="009E74D8" w:rsidRDefault="009E74D8" w:rsidP="009E74D8">
      <w:pPr>
        <w:ind w:right="-285" w:firstLine="709"/>
        <w:jc w:val="both"/>
        <w:rPr>
          <w:sz w:val="28"/>
          <w:szCs w:val="28"/>
        </w:rPr>
      </w:pPr>
      <w:r>
        <w:rPr>
          <w:sz w:val="28"/>
          <w:szCs w:val="28"/>
        </w:rPr>
        <w:t xml:space="preserve">- производственный и хозяйственный инвентарь – </w:t>
      </w:r>
      <w:r w:rsidR="004B6694">
        <w:rPr>
          <w:sz w:val="28"/>
          <w:szCs w:val="28"/>
        </w:rPr>
        <w:t>116 683,0</w:t>
      </w:r>
      <w:r>
        <w:rPr>
          <w:sz w:val="28"/>
          <w:szCs w:val="28"/>
        </w:rPr>
        <w:t xml:space="preserve"> руб.,</w:t>
      </w:r>
    </w:p>
    <w:p w:rsidR="009E74D8" w:rsidRPr="00DB4485" w:rsidRDefault="009E74D8" w:rsidP="009E74D8">
      <w:pPr>
        <w:pStyle w:val="ad"/>
        <w:numPr>
          <w:ilvl w:val="0"/>
          <w:numId w:val="29"/>
        </w:numPr>
        <w:ind w:right="-285"/>
        <w:jc w:val="both"/>
        <w:rPr>
          <w:sz w:val="28"/>
          <w:szCs w:val="28"/>
        </w:rPr>
      </w:pPr>
      <w:r w:rsidRPr="00DB4485">
        <w:rPr>
          <w:sz w:val="28"/>
          <w:szCs w:val="28"/>
        </w:rPr>
        <w:t xml:space="preserve">выбытия основных средств на сумму </w:t>
      </w:r>
      <w:r w:rsidR="004B6694">
        <w:rPr>
          <w:sz w:val="28"/>
          <w:szCs w:val="28"/>
        </w:rPr>
        <w:t>16 229,0</w:t>
      </w:r>
      <w:r w:rsidRPr="00DB4485">
        <w:rPr>
          <w:sz w:val="28"/>
          <w:szCs w:val="28"/>
        </w:rPr>
        <w:t xml:space="preserve"> руб., в том числе:</w:t>
      </w:r>
    </w:p>
    <w:p w:rsidR="009E74D8" w:rsidRDefault="009E74D8" w:rsidP="009E74D8">
      <w:pPr>
        <w:ind w:right="-285" w:firstLine="709"/>
        <w:jc w:val="both"/>
        <w:rPr>
          <w:sz w:val="28"/>
          <w:szCs w:val="28"/>
        </w:rPr>
      </w:pPr>
      <w:r>
        <w:rPr>
          <w:sz w:val="28"/>
          <w:szCs w:val="28"/>
        </w:rPr>
        <w:t xml:space="preserve">- производственный и хозяйственный инвентарь – </w:t>
      </w:r>
      <w:r w:rsidR="004B6694">
        <w:rPr>
          <w:sz w:val="28"/>
          <w:szCs w:val="28"/>
        </w:rPr>
        <w:t>16 229,0</w:t>
      </w:r>
      <w:r>
        <w:rPr>
          <w:sz w:val="28"/>
          <w:szCs w:val="28"/>
        </w:rPr>
        <w:t xml:space="preserve"> руб.</w:t>
      </w:r>
      <w:bookmarkStart w:id="0" w:name="_GoBack"/>
      <w:bookmarkEnd w:id="0"/>
    </w:p>
    <w:p w:rsidR="009E74D8" w:rsidRDefault="009E74D8" w:rsidP="009E74D8">
      <w:pPr>
        <w:ind w:right="-285"/>
        <w:jc w:val="center"/>
        <w:rPr>
          <w:b/>
          <w:sz w:val="28"/>
          <w:szCs w:val="28"/>
        </w:rPr>
      </w:pPr>
    </w:p>
    <w:p w:rsidR="009E74D8" w:rsidRPr="00864FBC" w:rsidRDefault="009E74D8" w:rsidP="009E74D8">
      <w:pPr>
        <w:ind w:right="-285"/>
        <w:jc w:val="center"/>
        <w:rPr>
          <w:rStyle w:val="af1"/>
          <w:sz w:val="28"/>
          <w:szCs w:val="28"/>
        </w:rPr>
      </w:pPr>
      <w:r>
        <w:rPr>
          <w:rStyle w:val="af1"/>
          <w:sz w:val="28"/>
          <w:szCs w:val="28"/>
        </w:rPr>
        <w:t>5. Анализ исполнения бюджета.</w:t>
      </w:r>
    </w:p>
    <w:p w:rsidR="009E74D8" w:rsidRDefault="009E74D8" w:rsidP="009E74D8">
      <w:pPr>
        <w:pStyle w:val="af0"/>
        <w:spacing w:before="0" w:beforeAutospacing="0" w:after="0" w:afterAutospacing="0"/>
        <w:ind w:right="-285" w:firstLine="709"/>
        <w:jc w:val="both"/>
        <w:rPr>
          <w:sz w:val="28"/>
          <w:szCs w:val="28"/>
        </w:rPr>
      </w:pPr>
      <w:r w:rsidRPr="00EB3A3C">
        <w:rPr>
          <w:sz w:val="28"/>
          <w:szCs w:val="28"/>
        </w:rPr>
        <w:t xml:space="preserve">Решением Совета Альметьевского муниципального района Республики Татарстан  от 13.12.2018 года № 264 «О бюджете Альметьевского муниципального района Республики Татарстан на 2019 год и плановый период </w:t>
      </w:r>
      <w:r w:rsidRPr="000A5E90">
        <w:rPr>
          <w:sz w:val="28"/>
          <w:szCs w:val="28"/>
        </w:rPr>
        <w:t xml:space="preserve">2020 и 2021 годов»  по администратору бюджетных средств </w:t>
      </w:r>
      <w:r w:rsidR="004B6694">
        <w:rPr>
          <w:sz w:val="28"/>
          <w:szCs w:val="28"/>
        </w:rPr>
        <w:t>Совет</w:t>
      </w:r>
      <w:r>
        <w:rPr>
          <w:sz w:val="28"/>
          <w:szCs w:val="28"/>
        </w:rPr>
        <w:t xml:space="preserve"> Альметьевского муниципального района </w:t>
      </w:r>
      <w:r w:rsidRPr="00EB3A3C">
        <w:rPr>
          <w:sz w:val="28"/>
          <w:szCs w:val="28"/>
        </w:rPr>
        <w:t>(</w:t>
      </w:r>
      <w:r w:rsidR="004B6694">
        <w:rPr>
          <w:sz w:val="28"/>
          <w:szCs w:val="28"/>
        </w:rPr>
        <w:t>838</w:t>
      </w:r>
      <w:r w:rsidRPr="00EB3A3C">
        <w:rPr>
          <w:sz w:val="28"/>
          <w:szCs w:val="28"/>
        </w:rPr>
        <w:t xml:space="preserve">) были утверждены бюджетные назначения в размере </w:t>
      </w:r>
      <w:r w:rsidR="004B6694">
        <w:rPr>
          <w:sz w:val="28"/>
          <w:szCs w:val="28"/>
        </w:rPr>
        <w:t>12 596 710,0</w:t>
      </w:r>
      <w:r w:rsidRPr="00EB3A3C">
        <w:rPr>
          <w:sz w:val="28"/>
          <w:szCs w:val="28"/>
        </w:rPr>
        <w:t xml:space="preserve"> рублей. В процессе исполнения бюджета первоначальные бюджетные назначения </w:t>
      </w:r>
      <w:proofErr w:type="gramStart"/>
      <w:r w:rsidRPr="00EB3A3C">
        <w:rPr>
          <w:sz w:val="28"/>
          <w:szCs w:val="28"/>
        </w:rPr>
        <w:t>были увеличены в</w:t>
      </w:r>
      <w:r>
        <w:rPr>
          <w:sz w:val="28"/>
          <w:szCs w:val="28"/>
        </w:rPr>
        <w:t xml:space="preserve"> </w:t>
      </w:r>
      <w:r w:rsidR="004B6694">
        <w:rPr>
          <w:sz w:val="28"/>
          <w:szCs w:val="28"/>
        </w:rPr>
        <w:t>2,3 р</w:t>
      </w:r>
      <w:r w:rsidRPr="00EB3A3C">
        <w:rPr>
          <w:sz w:val="28"/>
          <w:szCs w:val="28"/>
        </w:rPr>
        <w:t>аза и составили</w:t>
      </w:r>
      <w:proofErr w:type="gramEnd"/>
      <w:r w:rsidRPr="00EB3A3C">
        <w:rPr>
          <w:sz w:val="28"/>
          <w:szCs w:val="28"/>
        </w:rPr>
        <w:t xml:space="preserve"> </w:t>
      </w:r>
      <w:r w:rsidR="004B6694">
        <w:rPr>
          <w:sz w:val="28"/>
          <w:szCs w:val="28"/>
        </w:rPr>
        <w:t>29 327 940,57</w:t>
      </w:r>
      <w:r>
        <w:rPr>
          <w:i/>
          <w:sz w:val="20"/>
          <w:szCs w:val="20"/>
        </w:rPr>
        <w:t xml:space="preserve"> </w:t>
      </w:r>
      <w:r w:rsidRPr="00EB3A3C">
        <w:rPr>
          <w:sz w:val="28"/>
          <w:szCs w:val="28"/>
        </w:rPr>
        <w:t xml:space="preserve">рублей. </w:t>
      </w:r>
    </w:p>
    <w:p w:rsidR="009E74D8" w:rsidRDefault="009E74D8" w:rsidP="009E74D8">
      <w:pPr>
        <w:pStyle w:val="af0"/>
        <w:spacing w:before="0" w:beforeAutospacing="0" w:after="0" w:afterAutospacing="0"/>
        <w:ind w:right="-285" w:firstLine="709"/>
        <w:jc w:val="both"/>
        <w:rPr>
          <w:sz w:val="28"/>
          <w:szCs w:val="28"/>
        </w:rPr>
      </w:pPr>
      <w:r>
        <w:rPr>
          <w:sz w:val="28"/>
          <w:szCs w:val="28"/>
        </w:rPr>
        <w:t xml:space="preserve">Увеличение бюджетных ассигнований </w:t>
      </w:r>
      <w:r w:rsidR="004B6694">
        <w:rPr>
          <w:sz w:val="28"/>
          <w:szCs w:val="28"/>
        </w:rPr>
        <w:t>Совету</w:t>
      </w:r>
      <w:r>
        <w:rPr>
          <w:sz w:val="28"/>
          <w:szCs w:val="28"/>
        </w:rPr>
        <w:t xml:space="preserve"> АМР в отчетном году в сумме </w:t>
      </w:r>
      <w:r w:rsidR="004B6694">
        <w:rPr>
          <w:sz w:val="28"/>
          <w:szCs w:val="28"/>
        </w:rPr>
        <w:t>16 731 230,57</w:t>
      </w:r>
      <w:r>
        <w:rPr>
          <w:sz w:val="28"/>
          <w:szCs w:val="28"/>
        </w:rPr>
        <w:t xml:space="preserve"> рублей связано с поступлением субсидий на  премирование руководителей, </w:t>
      </w:r>
      <w:r w:rsidR="004B6694">
        <w:rPr>
          <w:sz w:val="28"/>
          <w:szCs w:val="28"/>
        </w:rPr>
        <w:t>и</w:t>
      </w:r>
      <w:r>
        <w:rPr>
          <w:sz w:val="28"/>
          <w:szCs w:val="28"/>
        </w:rPr>
        <w:t xml:space="preserve"> выделением финансирования за счет остатков средств района и дополнительных доходов района на содержание</w:t>
      </w:r>
      <w:r w:rsidR="004B6694">
        <w:rPr>
          <w:sz w:val="28"/>
          <w:szCs w:val="28"/>
        </w:rPr>
        <w:t xml:space="preserve"> органа местного самоуправления. </w:t>
      </w:r>
      <w:r w:rsidRPr="00EB3A3C">
        <w:rPr>
          <w:sz w:val="28"/>
          <w:szCs w:val="28"/>
        </w:rPr>
        <w:t xml:space="preserve">Согласно  данным Отчета об исполнении бюджета (форма 0503127) кассовое исполнение бюджета по </w:t>
      </w:r>
      <w:r w:rsidR="004B6694">
        <w:rPr>
          <w:sz w:val="28"/>
          <w:szCs w:val="28"/>
        </w:rPr>
        <w:t>Совету</w:t>
      </w:r>
      <w:r>
        <w:rPr>
          <w:sz w:val="28"/>
          <w:szCs w:val="28"/>
        </w:rPr>
        <w:t xml:space="preserve"> АМР </w:t>
      </w:r>
      <w:r w:rsidRPr="00EB3A3C">
        <w:rPr>
          <w:sz w:val="28"/>
          <w:szCs w:val="28"/>
        </w:rPr>
        <w:t xml:space="preserve">составило </w:t>
      </w:r>
      <w:r w:rsidR="004B6694">
        <w:rPr>
          <w:sz w:val="28"/>
          <w:szCs w:val="28"/>
        </w:rPr>
        <w:t>27 339 347,69</w:t>
      </w:r>
      <w:r w:rsidRPr="00EB3A3C">
        <w:rPr>
          <w:sz w:val="28"/>
          <w:szCs w:val="28"/>
        </w:rPr>
        <w:t xml:space="preserve"> рублей, </w:t>
      </w:r>
      <w:r>
        <w:rPr>
          <w:sz w:val="28"/>
          <w:szCs w:val="28"/>
        </w:rPr>
        <w:t xml:space="preserve">при утвержденных бюджетных назначениях и лимитах бюджетных обязательств в сумме </w:t>
      </w:r>
      <w:r w:rsidR="00823E95">
        <w:rPr>
          <w:sz w:val="28"/>
          <w:szCs w:val="28"/>
        </w:rPr>
        <w:t>29 327 940,57</w:t>
      </w:r>
      <w:r>
        <w:rPr>
          <w:sz w:val="28"/>
          <w:szCs w:val="28"/>
        </w:rPr>
        <w:t xml:space="preserve"> рублей, неисполненные назначения составили </w:t>
      </w:r>
      <w:r w:rsidR="00823E95">
        <w:rPr>
          <w:sz w:val="28"/>
          <w:szCs w:val="28"/>
        </w:rPr>
        <w:t>1 988 592,88</w:t>
      </w:r>
      <w:r w:rsidRPr="00EB3A3C">
        <w:rPr>
          <w:sz w:val="28"/>
          <w:szCs w:val="28"/>
        </w:rPr>
        <w:t xml:space="preserve"> рублей.</w:t>
      </w:r>
    </w:p>
    <w:p w:rsidR="009E74D8" w:rsidRPr="008E3283" w:rsidRDefault="009E74D8" w:rsidP="00823E95">
      <w:pPr>
        <w:pStyle w:val="af0"/>
        <w:spacing w:before="0" w:beforeAutospacing="0" w:after="0" w:afterAutospacing="0"/>
        <w:ind w:right="-285" w:firstLine="709"/>
        <w:jc w:val="both"/>
        <w:rPr>
          <w:b/>
          <w:i/>
          <w:sz w:val="28"/>
          <w:szCs w:val="28"/>
        </w:rPr>
      </w:pPr>
      <w:r>
        <w:rPr>
          <w:sz w:val="28"/>
          <w:szCs w:val="28"/>
        </w:rPr>
        <w:t>Неисполнение бюджетных назначений связано</w:t>
      </w:r>
      <w:r w:rsidR="00823E95">
        <w:rPr>
          <w:sz w:val="28"/>
          <w:szCs w:val="28"/>
        </w:rPr>
        <w:t xml:space="preserve"> с экономией фонда оплаты труда</w:t>
      </w:r>
      <w:r>
        <w:rPr>
          <w:color w:val="000000"/>
          <w:sz w:val="28"/>
          <w:szCs w:val="28"/>
        </w:rPr>
        <w:t>; экономией по результатам торгов на содержание имущества</w:t>
      </w:r>
      <w:r w:rsidR="00823E95">
        <w:rPr>
          <w:color w:val="000000"/>
          <w:sz w:val="28"/>
          <w:szCs w:val="28"/>
        </w:rPr>
        <w:t>.</w:t>
      </w:r>
    </w:p>
    <w:p w:rsidR="009E74D8" w:rsidRPr="00BF30A5" w:rsidRDefault="009E74D8" w:rsidP="009E74D8">
      <w:pPr>
        <w:ind w:right="-285" w:firstLine="709"/>
        <w:jc w:val="both"/>
        <w:rPr>
          <w:sz w:val="28"/>
          <w:szCs w:val="28"/>
        </w:rPr>
      </w:pPr>
      <w:r w:rsidRPr="00BF30A5">
        <w:rPr>
          <w:sz w:val="28"/>
          <w:szCs w:val="28"/>
        </w:rPr>
        <w:t xml:space="preserve">Согласно отчету об исполнении сумма расходов составила </w:t>
      </w:r>
      <w:r w:rsidR="00823E95">
        <w:rPr>
          <w:sz w:val="28"/>
          <w:szCs w:val="28"/>
        </w:rPr>
        <w:t>27 339 347,69</w:t>
      </w:r>
      <w:r w:rsidR="00823E95" w:rsidRPr="00EB3A3C">
        <w:rPr>
          <w:sz w:val="28"/>
          <w:szCs w:val="28"/>
        </w:rPr>
        <w:t xml:space="preserve"> </w:t>
      </w:r>
      <w:r w:rsidRPr="00BF30A5">
        <w:rPr>
          <w:sz w:val="28"/>
          <w:szCs w:val="28"/>
        </w:rPr>
        <w:t>рублей или % от утвержденного показателя, в том числе:</w:t>
      </w:r>
    </w:p>
    <w:p w:rsidR="009E74D8" w:rsidRPr="00BF30A5" w:rsidRDefault="009E74D8" w:rsidP="009E74D8">
      <w:pPr>
        <w:ind w:right="-285" w:firstLine="709"/>
        <w:jc w:val="both"/>
        <w:rPr>
          <w:sz w:val="28"/>
          <w:szCs w:val="28"/>
        </w:rPr>
      </w:pPr>
      <w:r w:rsidRPr="00BF30A5">
        <w:rPr>
          <w:sz w:val="28"/>
          <w:szCs w:val="28"/>
        </w:rPr>
        <w:t>- раздел 010</w:t>
      </w:r>
      <w:r w:rsidR="00823E95">
        <w:rPr>
          <w:sz w:val="28"/>
          <w:szCs w:val="28"/>
        </w:rPr>
        <w:t>2</w:t>
      </w:r>
      <w:r w:rsidRPr="00BF30A5">
        <w:rPr>
          <w:sz w:val="28"/>
          <w:szCs w:val="28"/>
        </w:rPr>
        <w:t xml:space="preserve"> «</w:t>
      </w:r>
      <w:r w:rsidR="00823E95">
        <w:rPr>
          <w:sz w:val="28"/>
          <w:szCs w:val="28"/>
        </w:rPr>
        <w:t>Функционирование высшего должностного лица субъекта РФ и муниципального образования</w:t>
      </w:r>
      <w:r w:rsidRPr="00BF30A5">
        <w:rPr>
          <w:sz w:val="28"/>
          <w:szCs w:val="28"/>
        </w:rPr>
        <w:t xml:space="preserve">» – </w:t>
      </w:r>
      <w:r w:rsidR="00823E95">
        <w:rPr>
          <w:sz w:val="28"/>
          <w:szCs w:val="28"/>
        </w:rPr>
        <w:t>4 968 143,88</w:t>
      </w:r>
      <w:r>
        <w:rPr>
          <w:sz w:val="28"/>
          <w:szCs w:val="28"/>
        </w:rPr>
        <w:t xml:space="preserve"> </w:t>
      </w:r>
      <w:r w:rsidRPr="00BF30A5">
        <w:rPr>
          <w:sz w:val="28"/>
          <w:szCs w:val="28"/>
        </w:rPr>
        <w:t>руб. (</w:t>
      </w:r>
      <w:r w:rsidR="00823E95">
        <w:rPr>
          <w:sz w:val="28"/>
          <w:szCs w:val="28"/>
        </w:rPr>
        <w:t>97,1</w:t>
      </w:r>
      <w:r w:rsidRPr="00BF30A5">
        <w:rPr>
          <w:sz w:val="28"/>
          <w:szCs w:val="28"/>
        </w:rPr>
        <w:t>%);</w:t>
      </w:r>
    </w:p>
    <w:p w:rsidR="009E74D8" w:rsidRDefault="009E74D8" w:rsidP="009E74D8">
      <w:pPr>
        <w:ind w:right="-285" w:firstLine="709"/>
        <w:jc w:val="both"/>
        <w:rPr>
          <w:sz w:val="28"/>
          <w:szCs w:val="28"/>
        </w:rPr>
      </w:pPr>
      <w:r w:rsidRPr="00BF30A5">
        <w:rPr>
          <w:sz w:val="28"/>
          <w:szCs w:val="28"/>
        </w:rPr>
        <w:t>- раздел 0</w:t>
      </w:r>
      <w:r w:rsidR="00823E95">
        <w:rPr>
          <w:sz w:val="28"/>
          <w:szCs w:val="28"/>
        </w:rPr>
        <w:t>103</w:t>
      </w:r>
      <w:r w:rsidRPr="00BF30A5">
        <w:rPr>
          <w:sz w:val="28"/>
          <w:szCs w:val="28"/>
        </w:rPr>
        <w:t xml:space="preserve"> «</w:t>
      </w:r>
      <w:r w:rsidR="00823E95">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BF30A5">
        <w:rPr>
          <w:sz w:val="28"/>
          <w:szCs w:val="28"/>
        </w:rPr>
        <w:t xml:space="preserve">» - </w:t>
      </w:r>
      <w:r w:rsidR="00CB70A3">
        <w:rPr>
          <w:sz w:val="28"/>
          <w:szCs w:val="28"/>
        </w:rPr>
        <w:t>15 958 326,06</w:t>
      </w:r>
      <w:r>
        <w:rPr>
          <w:sz w:val="28"/>
          <w:szCs w:val="28"/>
        </w:rPr>
        <w:t xml:space="preserve"> р</w:t>
      </w:r>
      <w:r w:rsidRPr="00BF30A5">
        <w:rPr>
          <w:sz w:val="28"/>
          <w:szCs w:val="28"/>
        </w:rPr>
        <w:t>уб. (</w:t>
      </w:r>
      <w:r w:rsidR="00CB70A3">
        <w:rPr>
          <w:sz w:val="28"/>
          <w:szCs w:val="28"/>
        </w:rPr>
        <w:t>89,7</w:t>
      </w:r>
      <w:r>
        <w:rPr>
          <w:sz w:val="28"/>
          <w:szCs w:val="28"/>
        </w:rPr>
        <w:t>%);</w:t>
      </w:r>
    </w:p>
    <w:p w:rsidR="009E74D8" w:rsidRDefault="009E74D8" w:rsidP="009E74D8">
      <w:pPr>
        <w:ind w:right="-285" w:firstLine="709"/>
        <w:jc w:val="both"/>
        <w:rPr>
          <w:sz w:val="28"/>
          <w:szCs w:val="28"/>
        </w:rPr>
      </w:pPr>
      <w:r>
        <w:rPr>
          <w:sz w:val="28"/>
          <w:szCs w:val="28"/>
        </w:rPr>
        <w:t>- раздел 0</w:t>
      </w:r>
      <w:r w:rsidR="00CB70A3">
        <w:rPr>
          <w:sz w:val="28"/>
          <w:szCs w:val="28"/>
        </w:rPr>
        <w:t>113</w:t>
      </w:r>
      <w:r>
        <w:rPr>
          <w:sz w:val="28"/>
          <w:szCs w:val="28"/>
        </w:rPr>
        <w:t xml:space="preserve"> «</w:t>
      </w:r>
      <w:r w:rsidR="00CB70A3">
        <w:rPr>
          <w:sz w:val="28"/>
          <w:szCs w:val="28"/>
        </w:rPr>
        <w:t>Другие общегосударственные вопросы</w:t>
      </w:r>
      <w:r>
        <w:rPr>
          <w:sz w:val="28"/>
          <w:szCs w:val="28"/>
        </w:rPr>
        <w:t xml:space="preserve">» - </w:t>
      </w:r>
      <w:r w:rsidR="00CB70A3">
        <w:rPr>
          <w:sz w:val="28"/>
          <w:szCs w:val="28"/>
        </w:rPr>
        <w:t>6 409 139,31</w:t>
      </w:r>
      <w:r>
        <w:rPr>
          <w:sz w:val="28"/>
          <w:szCs w:val="28"/>
        </w:rPr>
        <w:t xml:space="preserve"> руб. (</w:t>
      </w:r>
      <w:r w:rsidR="00CB70A3">
        <w:rPr>
          <w:sz w:val="28"/>
          <w:szCs w:val="28"/>
        </w:rPr>
        <w:t>99,9</w:t>
      </w:r>
      <w:r>
        <w:rPr>
          <w:sz w:val="28"/>
          <w:szCs w:val="28"/>
        </w:rPr>
        <w:t>%);</w:t>
      </w:r>
    </w:p>
    <w:p w:rsidR="009E74D8" w:rsidRDefault="009E74D8" w:rsidP="009E74D8">
      <w:pPr>
        <w:ind w:right="-285" w:firstLine="709"/>
        <w:jc w:val="both"/>
        <w:rPr>
          <w:sz w:val="28"/>
          <w:szCs w:val="28"/>
        </w:rPr>
      </w:pPr>
      <w:r>
        <w:rPr>
          <w:sz w:val="28"/>
          <w:szCs w:val="28"/>
        </w:rPr>
        <w:t xml:space="preserve">- раздел 0800 «Культура» - </w:t>
      </w:r>
      <w:r w:rsidR="00CB70A3">
        <w:rPr>
          <w:sz w:val="28"/>
          <w:szCs w:val="28"/>
        </w:rPr>
        <w:t>3 738,44</w:t>
      </w:r>
      <w:r>
        <w:rPr>
          <w:sz w:val="28"/>
          <w:szCs w:val="28"/>
        </w:rPr>
        <w:t xml:space="preserve"> руб. (</w:t>
      </w:r>
      <w:r w:rsidR="00CB70A3">
        <w:rPr>
          <w:sz w:val="28"/>
          <w:szCs w:val="28"/>
        </w:rPr>
        <w:t>100%).</w:t>
      </w:r>
    </w:p>
    <w:p w:rsidR="009E74D8" w:rsidRDefault="009E74D8" w:rsidP="009E74D8">
      <w:pPr>
        <w:pStyle w:val="af0"/>
        <w:spacing w:before="0" w:beforeAutospacing="0" w:after="0" w:afterAutospacing="0"/>
        <w:ind w:right="-285"/>
        <w:jc w:val="both"/>
        <w:rPr>
          <w:i/>
          <w:sz w:val="28"/>
          <w:szCs w:val="28"/>
          <w:shd w:val="clear" w:color="auto" w:fill="FFFFFF"/>
        </w:rPr>
      </w:pPr>
    </w:p>
    <w:p w:rsidR="009E74D8" w:rsidRPr="00642936" w:rsidRDefault="00CB70A3" w:rsidP="009E74D8">
      <w:pPr>
        <w:pStyle w:val="af0"/>
        <w:spacing w:before="0" w:beforeAutospacing="0" w:after="0" w:afterAutospacing="0"/>
        <w:ind w:right="-285"/>
        <w:jc w:val="center"/>
        <w:rPr>
          <w:sz w:val="28"/>
          <w:szCs w:val="28"/>
        </w:rPr>
      </w:pPr>
      <w:r>
        <w:rPr>
          <w:rStyle w:val="af1"/>
          <w:sz w:val="28"/>
          <w:szCs w:val="28"/>
        </w:rPr>
        <w:t>6</w:t>
      </w:r>
      <w:r w:rsidR="009E74D8">
        <w:rPr>
          <w:rStyle w:val="af1"/>
          <w:sz w:val="28"/>
          <w:szCs w:val="28"/>
        </w:rPr>
        <w:t xml:space="preserve">.  </w:t>
      </w:r>
      <w:r w:rsidR="009E74D8" w:rsidRPr="00642936">
        <w:rPr>
          <w:rStyle w:val="af1"/>
          <w:sz w:val="28"/>
          <w:szCs w:val="28"/>
        </w:rPr>
        <w:t>Дебиторская и кредиторская задолженность</w:t>
      </w:r>
      <w:r w:rsidR="009E74D8">
        <w:rPr>
          <w:rStyle w:val="af1"/>
          <w:sz w:val="28"/>
          <w:szCs w:val="28"/>
        </w:rPr>
        <w:t>.</w:t>
      </w:r>
    </w:p>
    <w:p w:rsidR="009E74D8" w:rsidRDefault="009E74D8" w:rsidP="009E74D8">
      <w:pPr>
        <w:ind w:right="-285" w:firstLine="709"/>
        <w:jc w:val="both"/>
        <w:rPr>
          <w:sz w:val="28"/>
          <w:szCs w:val="28"/>
        </w:rPr>
      </w:pPr>
      <w:r>
        <w:rPr>
          <w:sz w:val="28"/>
          <w:szCs w:val="28"/>
        </w:rPr>
        <w:t>Согласно данным баланса ф. 0503130:</w:t>
      </w:r>
    </w:p>
    <w:p w:rsidR="009E74D8" w:rsidRDefault="009E74D8" w:rsidP="009E74D8">
      <w:pPr>
        <w:ind w:right="-285" w:firstLine="709"/>
        <w:jc w:val="both"/>
        <w:rPr>
          <w:sz w:val="28"/>
          <w:szCs w:val="28"/>
        </w:rPr>
      </w:pPr>
      <w:r w:rsidRPr="00BF30A5">
        <w:rPr>
          <w:sz w:val="28"/>
          <w:szCs w:val="28"/>
        </w:rPr>
        <w:t xml:space="preserve">- дебиторская задолженность на начало года составляла </w:t>
      </w:r>
      <w:r w:rsidR="00CB70A3">
        <w:rPr>
          <w:sz w:val="28"/>
          <w:szCs w:val="28"/>
        </w:rPr>
        <w:t>26 189,26</w:t>
      </w:r>
      <w:r w:rsidRPr="00BF30A5">
        <w:rPr>
          <w:sz w:val="28"/>
          <w:szCs w:val="28"/>
        </w:rPr>
        <w:t xml:space="preserve"> рублей, на конец года  </w:t>
      </w:r>
      <w:r w:rsidR="00CB70A3">
        <w:rPr>
          <w:sz w:val="28"/>
          <w:szCs w:val="28"/>
        </w:rPr>
        <w:t>19 651,43</w:t>
      </w:r>
      <w:r>
        <w:rPr>
          <w:sz w:val="28"/>
          <w:szCs w:val="28"/>
        </w:rPr>
        <w:t xml:space="preserve"> </w:t>
      </w:r>
      <w:r w:rsidRPr="00BF30A5">
        <w:rPr>
          <w:sz w:val="28"/>
          <w:szCs w:val="28"/>
        </w:rPr>
        <w:t xml:space="preserve">рублей (аванс </w:t>
      </w:r>
      <w:r>
        <w:rPr>
          <w:sz w:val="28"/>
          <w:szCs w:val="28"/>
        </w:rPr>
        <w:t xml:space="preserve">за услуги связи – </w:t>
      </w:r>
      <w:r w:rsidR="00CB70A3">
        <w:rPr>
          <w:sz w:val="28"/>
          <w:szCs w:val="28"/>
        </w:rPr>
        <w:t>18,8</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sidR="00CB70A3">
        <w:rPr>
          <w:sz w:val="28"/>
          <w:szCs w:val="28"/>
        </w:rPr>
        <w:t>)</w:t>
      </w:r>
      <w:r w:rsidRPr="00BF30A5">
        <w:rPr>
          <w:sz w:val="28"/>
          <w:szCs w:val="28"/>
        </w:rPr>
        <w:t>;</w:t>
      </w:r>
      <w:r>
        <w:rPr>
          <w:sz w:val="28"/>
          <w:szCs w:val="28"/>
        </w:rPr>
        <w:t xml:space="preserve"> </w:t>
      </w:r>
      <w:r w:rsidRPr="00BF30A5">
        <w:rPr>
          <w:sz w:val="28"/>
          <w:szCs w:val="28"/>
        </w:rPr>
        <w:t>кредиторская задолженность на</w:t>
      </w:r>
      <w:r w:rsidRPr="00094402">
        <w:rPr>
          <w:sz w:val="28"/>
          <w:szCs w:val="28"/>
        </w:rPr>
        <w:t xml:space="preserve"> </w:t>
      </w:r>
      <w:r w:rsidRPr="00BF30A5">
        <w:rPr>
          <w:sz w:val="28"/>
          <w:szCs w:val="28"/>
        </w:rPr>
        <w:t xml:space="preserve">начало года составляла </w:t>
      </w:r>
      <w:r w:rsidR="00CB70A3">
        <w:rPr>
          <w:sz w:val="28"/>
          <w:szCs w:val="28"/>
        </w:rPr>
        <w:t>996,26</w:t>
      </w:r>
      <w:r>
        <w:rPr>
          <w:sz w:val="28"/>
          <w:szCs w:val="28"/>
        </w:rPr>
        <w:t xml:space="preserve"> </w:t>
      </w:r>
      <w:r w:rsidRPr="00BF30A5">
        <w:rPr>
          <w:sz w:val="28"/>
          <w:szCs w:val="28"/>
        </w:rPr>
        <w:t xml:space="preserve"> рублей, на конец года  </w:t>
      </w:r>
      <w:r w:rsidR="00CB70A3">
        <w:rPr>
          <w:sz w:val="28"/>
          <w:szCs w:val="28"/>
        </w:rPr>
        <w:t>264,13</w:t>
      </w:r>
      <w:r>
        <w:rPr>
          <w:sz w:val="28"/>
          <w:szCs w:val="28"/>
        </w:rPr>
        <w:t xml:space="preserve"> </w:t>
      </w:r>
      <w:r w:rsidRPr="00BF30A5">
        <w:rPr>
          <w:sz w:val="28"/>
          <w:szCs w:val="28"/>
        </w:rPr>
        <w:t>рублей</w:t>
      </w:r>
      <w:r>
        <w:rPr>
          <w:sz w:val="28"/>
          <w:szCs w:val="28"/>
        </w:rPr>
        <w:t xml:space="preserve"> (</w:t>
      </w:r>
      <w:r w:rsidR="00CB70A3">
        <w:rPr>
          <w:sz w:val="28"/>
          <w:szCs w:val="28"/>
        </w:rPr>
        <w:t>услуги связи</w:t>
      </w:r>
      <w:r>
        <w:rPr>
          <w:sz w:val="28"/>
          <w:szCs w:val="28"/>
        </w:rPr>
        <w:t>).</w:t>
      </w:r>
    </w:p>
    <w:p w:rsidR="009E74D8" w:rsidRDefault="009E74D8" w:rsidP="009E74D8">
      <w:pPr>
        <w:ind w:right="-285" w:firstLine="709"/>
        <w:jc w:val="both"/>
        <w:rPr>
          <w:sz w:val="28"/>
          <w:szCs w:val="28"/>
        </w:rPr>
      </w:pPr>
      <w:r w:rsidRPr="005D2433">
        <w:rPr>
          <w:sz w:val="28"/>
          <w:szCs w:val="28"/>
        </w:rPr>
        <w:lastRenderedPageBreak/>
        <w:t>При проверке соотношения между показателями форм «</w:t>
      </w:r>
      <w:r>
        <w:rPr>
          <w:sz w:val="28"/>
          <w:szCs w:val="28"/>
        </w:rPr>
        <w:t>Сведения по дебиторской и кредиторской задолженности</w:t>
      </w:r>
      <w:r w:rsidRPr="005D2433">
        <w:rPr>
          <w:sz w:val="28"/>
          <w:szCs w:val="28"/>
        </w:rPr>
        <w:t>» (ф.</w:t>
      </w:r>
      <w:r>
        <w:rPr>
          <w:sz w:val="28"/>
          <w:szCs w:val="28"/>
        </w:rPr>
        <w:t>0503169)</w:t>
      </w:r>
      <w:r w:rsidRPr="005D2433">
        <w:rPr>
          <w:sz w:val="28"/>
          <w:szCs w:val="28"/>
        </w:rPr>
        <w:t xml:space="preserve"> и данными баланса (ф.0503130)  расхождений не установлено.</w:t>
      </w:r>
    </w:p>
    <w:p w:rsidR="009E74D8" w:rsidRPr="00BF30A5" w:rsidRDefault="009E74D8" w:rsidP="009E74D8">
      <w:pPr>
        <w:ind w:right="-285" w:firstLine="709"/>
        <w:jc w:val="both"/>
        <w:rPr>
          <w:sz w:val="28"/>
          <w:szCs w:val="28"/>
        </w:rPr>
      </w:pPr>
      <w:r w:rsidRPr="00BF30A5">
        <w:rPr>
          <w:sz w:val="28"/>
          <w:szCs w:val="28"/>
        </w:rPr>
        <w:t> </w:t>
      </w:r>
    </w:p>
    <w:p w:rsidR="009E74D8" w:rsidRPr="00BF30A5" w:rsidRDefault="009E74D8" w:rsidP="009E74D8">
      <w:pPr>
        <w:ind w:right="-285" w:firstLine="709"/>
        <w:jc w:val="center"/>
        <w:rPr>
          <w:sz w:val="28"/>
          <w:szCs w:val="28"/>
        </w:rPr>
      </w:pPr>
      <w:r w:rsidRPr="00BF30A5">
        <w:rPr>
          <w:b/>
          <w:bCs/>
          <w:sz w:val="28"/>
          <w:szCs w:val="28"/>
        </w:rPr>
        <w:t>Выводы</w:t>
      </w:r>
    </w:p>
    <w:p w:rsidR="009E74D8" w:rsidRPr="00BF30A5" w:rsidRDefault="009E74D8" w:rsidP="009E74D8">
      <w:pPr>
        <w:ind w:right="-285" w:firstLine="709"/>
        <w:jc w:val="both"/>
        <w:rPr>
          <w:sz w:val="28"/>
          <w:szCs w:val="28"/>
        </w:rPr>
      </w:pPr>
      <w:r w:rsidRPr="00BF30A5">
        <w:rPr>
          <w:sz w:val="28"/>
          <w:szCs w:val="28"/>
        </w:rPr>
        <w:t> </w:t>
      </w:r>
    </w:p>
    <w:p w:rsidR="009E74D8" w:rsidRPr="00BF30A5" w:rsidRDefault="009E74D8" w:rsidP="009E74D8">
      <w:pPr>
        <w:ind w:right="-285" w:firstLine="709"/>
        <w:jc w:val="both"/>
        <w:rPr>
          <w:sz w:val="28"/>
          <w:szCs w:val="28"/>
        </w:rPr>
      </w:pPr>
      <w:r w:rsidRPr="00BF30A5">
        <w:rPr>
          <w:sz w:val="28"/>
          <w:szCs w:val="28"/>
        </w:rPr>
        <w:t xml:space="preserve">1. Годовая отчетность </w:t>
      </w:r>
      <w:r w:rsidR="00CB70A3">
        <w:rPr>
          <w:sz w:val="28"/>
          <w:szCs w:val="28"/>
        </w:rPr>
        <w:t xml:space="preserve">Совета </w:t>
      </w:r>
      <w:r>
        <w:rPr>
          <w:sz w:val="28"/>
          <w:szCs w:val="28"/>
        </w:rPr>
        <w:t xml:space="preserve">Альметьевского муниципального района </w:t>
      </w:r>
      <w:r w:rsidRPr="00BF30A5">
        <w:rPr>
          <w:sz w:val="28"/>
          <w:szCs w:val="28"/>
        </w:rPr>
        <w:t>представлена в Контрольно-счетную палату для подготовки заключения в установленный срок, на бумажном носителе, представленные документы годовой отчетности сброшюрованы, представлены с оглавлением и сопроводительным письмом.</w:t>
      </w:r>
    </w:p>
    <w:p w:rsidR="009E74D8" w:rsidRPr="00BF30A5" w:rsidRDefault="009E74D8" w:rsidP="009E74D8">
      <w:pPr>
        <w:ind w:right="-285" w:firstLine="709"/>
        <w:jc w:val="both"/>
        <w:rPr>
          <w:sz w:val="28"/>
          <w:szCs w:val="28"/>
        </w:rPr>
      </w:pPr>
      <w:r w:rsidRPr="00BF30A5">
        <w:rPr>
          <w:sz w:val="28"/>
          <w:szCs w:val="28"/>
        </w:rPr>
        <w:t xml:space="preserve">2. Годовая бюджетная отчетность </w:t>
      </w:r>
      <w:r w:rsidR="00CB70A3">
        <w:rPr>
          <w:sz w:val="28"/>
          <w:szCs w:val="28"/>
        </w:rPr>
        <w:t>Совета</w:t>
      </w:r>
      <w:r>
        <w:rPr>
          <w:sz w:val="28"/>
          <w:szCs w:val="28"/>
        </w:rPr>
        <w:t xml:space="preserve"> АМР </w:t>
      </w:r>
      <w:r w:rsidRPr="00BF30A5">
        <w:rPr>
          <w:sz w:val="28"/>
          <w:szCs w:val="28"/>
        </w:rPr>
        <w:t xml:space="preserve">сформирована в составе форм отчетности, определенном ст. 264.1 БК РФ, пунктом 11.1 Инструкции № 191н. Отчетность составлена нарастающим итогом с начала года в рублях с точностью до второго десятичного знака после запятой и подписана </w:t>
      </w:r>
      <w:r>
        <w:rPr>
          <w:sz w:val="28"/>
          <w:szCs w:val="28"/>
        </w:rPr>
        <w:t>руководителем и главным бухгалтером Исполкома</w:t>
      </w:r>
      <w:r w:rsidRPr="00BF30A5">
        <w:rPr>
          <w:sz w:val="28"/>
          <w:szCs w:val="28"/>
        </w:rPr>
        <w:t>.</w:t>
      </w:r>
    </w:p>
    <w:p w:rsidR="009E74D8" w:rsidRPr="00BF30A5" w:rsidRDefault="009E74D8" w:rsidP="009E74D8">
      <w:pPr>
        <w:ind w:right="-285" w:firstLine="709"/>
        <w:jc w:val="both"/>
        <w:rPr>
          <w:sz w:val="28"/>
          <w:szCs w:val="28"/>
        </w:rPr>
      </w:pPr>
      <w:r w:rsidRPr="00BF30A5">
        <w:rPr>
          <w:sz w:val="28"/>
          <w:szCs w:val="28"/>
        </w:rPr>
        <w:t>3. Представленная для внешней проверки годовая бюджетная отчетность</w:t>
      </w:r>
      <w:r>
        <w:rPr>
          <w:sz w:val="28"/>
          <w:szCs w:val="28"/>
        </w:rPr>
        <w:t xml:space="preserve"> в целом</w:t>
      </w:r>
      <w:r w:rsidRPr="00BF30A5">
        <w:rPr>
          <w:sz w:val="28"/>
          <w:szCs w:val="28"/>
        </w:rPr>
        <w:t xml:space="preserve"> достоверно отражает финансовое положение </w:t>
      </w:r>
      <w:r w:rsidR="00CB70A3">
        <w:rPr>
          <w:sz w:val="28"/>
          <w:szCs w:val="28"/>
        </w:rPr>
        <w:t>Совета</w:t>
      </w:r>
      <w:r>
        <w:rPr>
          <w:sz w:val="28"/>
          <w:szCs w:val="28"/>
        </w:rPr>
        <w:t xml:space="preserve"> АМР </w:t>
      </w:r>
      <w:r w:rsidRPr="00BF30A5">
        <w:rPr>
          <w:sz w:val="28"/>
          <w:szCs w:val="28"/>
        </w:rPr>
        <w:t>на 1 января 20</w:t>
      </w:r>
      <w:r>
        <w:rPr>
          <w:sz w:val="28"/>
          <w:szCs w:val="28"/>
        </w:rPr>
        <w:t>20</w:t>
      </w:r>
      <w:r w:rsidRPr="00BF30A5">
        <w:rPr>
          <w:sz w:val="28"/>
          <w:szCs w:val="28"/>
        </w:rPr>
        <w:t xml:space="preserve"> года и результаты его финансово-хозяйственной деятельности за период с 01.01.201</w:t>
      </w:r>
      <w:r>
        <w:rPr>
          <w:sz w:val="28"/>
          <w:szCs w:val="28"/>
        </w:rPr>
        <w:t>9</w:t>
      </w:r>
      <w:r w:rsidRPr="00BF30A5">
        <w:rPr>
          <w:sz w:val="28"/>
          <w:szCs w:val="28"/>
        </w:rPr>
        <w:t xml:space="preserve"> по 31.12.201</w:t>
      </w:r>
      <w:r>
        <w:rPr>
          <w:sz w:val="28"/>
          <w:szCs w:val="28"/>
        </w:rPr>
        <w:t>9</w:t>
      </w:r>
      <w:r w:rsidRPr="00BF30A5">
        <w:rPr>
          <w:sz w:val="28"/>
          <w:szCs w:val="28"/>
        </w:rPr>
        <w:t xml:space="preserve"> года, включительно, в соответствии с требованиями законодательства Российской Федерации, применимого в части подготовки годовой бюджетной отчетности.</w:t>
      </w:r>
    </w:p>
    <w:p w:rsidR="009E74D8" w:rsidRDefault="009E74D8" w:rsidP="009E74D8">
      <w:pPr>
        <w:ind w:right="-285" w:firstLine="709"/>
        <w:jc w:val="both"/>
        <w:rPr>
          <w:sz w:val="28"/>
          <w:szCs w:val="28"/>
        </w:rPr>
      </w:pPr>
      <w:r w:rsidRPr="00BF30A5">
        <w:rPr>
          <w:sz w:val="28"/>
          <w:szCs w:val="28"/>
        </w:rPr>
        <w:t xml:space="preserve">4. Кассовое исполнение расходов </w:t>
      </w:r>
      <w:r>
        <w:rPr>
          <w:sz w:val="28"/>
          <w:szCs w:val="28"/>
        </w:rPr>
        <w:t xml:space="preserve">бюджета </w:t>
      </w:r>
      <w:r w:rsidR="00CB70A3">
        <w:rPr>
          <w:sz w:val="28"/>
          <w:szCs w:val="28"/>
        </w:rPr>
        <w:t>Совета</w:t>
      </w:r>
      <w:r>
        <w:rPr>
          <w:sz w:val="28"/>
          <w:szCs w:val="28"/>
        </w:rPr>
        <w:t xml:space="preserve"> АМР </w:t>
      </w:r>
      <w:r w:rsidRPr="00BF30A5">
        <w:rPr>
          <w:sz w:val="28"/>
          <w:szCs w:val="28"/>
        </w:rPr>
        <w:t>за 201</w:t>
      </w:r>
      <w:r>
        <w:rPr>
          <w:sz w:val="28"/>
          <w:szCs w:val="28"/>
        </w:rPr>
        <w:t>9</w:t>
      </w:r>
      <w:r w:rsidRPr="00BF30A5">
        <w:rPr>
          <w:sz w:val="28"/>
          <w:szCs w:val="28"/>
        </w:rPr>
        <w:t xml:space="preserve"> год составило </w:t>
      </w:r>
      <w:r w:rsidR="00CB70A3">
        <w:rPr>
          <w:sz w:val="28"/>
          <w:szCs w:val="28"/>
        </w:rPr>
        <w:t>27 339 347,69</w:t>
      </w:r>
      <w:r>
        <w:rPr>
          <w:sz w:val="28"/>
          <w:szCs w:val="28"/>
        </w:rPr>
        <w:t xml:space="preserve"> </w:t>
      </w:r>
      <w:r w:rsidRPr="00BF30A5">
        <w:rPr>
          <w:sz w:val="28"/>
          <w:szCs w:val="28"/>
        </w:rPr>
        <w:t>рублей</w:t>
      </w:r>
      <w:r>
        <w:rPr>
          <w:sz w:val="28"/>
          <w:szCs w:val="28"/>
        </w:rPr>
        <w:t xml:space="preserve"> </w:t>
      </w:r>
      <w:r w:rsidR="00CB70A3">
        <w:rPr>
          <w:sz w:val="28"/>
          <w:szCs w:val="28"/>
        </w:rPr>
        <w:t xml:space="preserve"> </w:t>
      </w:r>
      <w:r w:rsidRPr="00BF30A5">
        <w:rPr>
          <w:sz w:val="28"/>
          <w:szCs w:val="28"/>
        </w:rPr>
        <w:t xml:space="preserve">или </w:t>
      </w:r>
      <w:r w:rsidR="00CB70A3">
        <w:rPr>
          <w:sz w:val="28"/>
          <w:szCs w:val="28"/>
        </w:rPr>
        <w:t xml:space="preserve"> 93,2</w:t>
      </w:r>
      <w:r w:rsidRPr="00BF30A5">
        <w:rPr>
          <w:sz w:val="28"/>
          <w:szCs w:val="28"/>
        </w:rPr>
        <w:t>%</w:t>
      </w:r>
      <w:r w:rsidR="00CB70A3">
        <w:rPr>
          <w:sz w:val="28"/>
          <w:szCs w:val="28"/>
        </w:rPr>
        <w:t xml:space="preserve"> </w:t>
      </w:r>
      <w:r w:rsidRPr="00BF30A5">
        <w:rPr>
          <w:sz w:val="28"/>
          <w:szCs w:val="28"/>
        </w:rPr>
        <w:t xml:space="preserve"> к утвержденным</w:t>
      </w:r>
      <w:r>
        <w:rPr>
          <w:sz w:val="28"/>
          <w:szCs w:val="28"/>
        </w:rPr>
        <w:t xml:space="preserve"> лимитам бюджетных обязательств</w:t>
      </w:r>
      <w:r w:rsidRPr="00BF30A5">
        <w:rPr>
          <w:sz w:val="28"/>
          <w:szCs w:val="28"/>
        </w:rPr>
        <w:t>. Расходование средств осуществлялось в пределах лимитов, утвержденных бюджетной росписью.</w:t>
      </w:r>
    </w:p>
    <w:p w:rsidR="009E74D8" w:rsidRPr="00BF30A5" w:rsidRDefault="00CB70A3" w:rsidP="009E74D8">
      <w:pPr>
        <w:ind w:right="-285" w:firstLine="709"/>
        <w:jc w:val="both"/>
        <w:rPr>
          <w:sz w:val="28"/>
          <w:szCs w:val="28"/>
        </w:rPr>
      </w:pPr>
      <w:r>
        <w:rPr>
          <w:sz w:val="28"/>
          <w:szCs w:val="28"/>
        </w:rPr>
        <w:t>5</w:t>
      </w:r>
      <w:r w:rsidR="009E74D8" w:rsidRPr="00BF30A5">
        <w:rPr>
          <w:sz w:val="28"/>
          <w:szCs w:val="28"/>
        </w:rPr>
        <w:t xml:space="preserve">. Результаты анализа форм бюджетной отчётности подтверждают их составление с соблюдением требований, утверждённых Инструкцией № 191н. Выборочной проверкой отдельных контрольных соотношений между показателями форм бюджетной отчетности, установленных </w:t>
      </w:r>
      <w:r w:rsidR="009E74D8">
        <w:rPr>
          <w:sz w:val="28"/>
          <w:szCs w:val="28"/>
        </w:rPr>
        <w:t>приказами Минфина РФ</w:t>
      </w:r>
      <w:r w:rsidR="009E74D8" w:rsidRPr="00BF30A5">
        <w:rPr>
          <w:sz w:val="28"/>
          <w:szCs w:val="28"/>
        </w:rPr>
        <w:t xml:space="preserve"> для главного распорядителя, распорядителя и получателя средств бюджета, отклонений не установлено.</w:t>
      </w:r>
    </w:p>
    <w:p w:rsidR="009E74D8" w:rsidRDefault="009E74D8" w:rsidP="009E74D8">
      <w:pPr>
        <w:ind w:right="141"/>
        <w:jc w:val="both"/>
        <w:rPr>
          <w:sz w:val="28"/>
          <w:szCs w:val="28"/>
        </w:rPr>
      </w:pPr>
    </w:p>
    <w:p w:rsidR="009E74D8" w:rsidRDefault="009E74D8" w:rsidP="009E74D8">
      <w:pPr>
        <w:ind w:right="141"/>
        <w:jc w:val="both"/>
        <w:rPr>
          <w:sz w:val="28"/>
          <w:szCs w:val="28"/>
        </w:rPr>
      </w:pPr>
    </w:p>
    <w:p w:rsidR="009E74D8" w:rsidRDefault="009E74D8" w:rsidP="009E74D8">
      <w:pPr>
        <w:ind w:right="141"/>
        <w:jc w:val="both"/>
        <w:rPr>
          <w:sz w:val="28"/>
          <w:szCs w:val="28"/>
        </w:rPr>
      </w:pPr>
      <w:r>
        <w:rPr>
          <w:sz w:val="28"/>
          <w:szCs w:val="28"/>
        </w:rPr>
        <w:t xml:space="preserve">Председатель </w:t>
      </w:r>
      <w:proofErr w:type="gramStart"/>
      <w:r>
        <w:rPr>
          <w:sz w:val="28"/>
          <w:szCs w:val="28"/>
        </w:rPr>
        <w:t>Контрольно-счетной</w:t>
      </w:r>
      <w:proofErr w:type="gramEnd"/>
    </w:p>
    <w:p w:rsidR="009E74D8" w:rsidRDefault="009E74D8" w:rsidP="009E74D8">
      <w:pPr>
        <w:ind w:right="141"/>
        <w:jc w:val="both"/>
        <w:rPr>
          <w:sz w:val="28"/>
          <w:szCs w:val="28"/>
        </w:rPr>
      </w:pPr>
      <w:r>
        <w:rPr>
          <w:sz w:val="28"/>
          <w:szCs w:val="28"/>
        </w:rPr>
        <w:t>палаты Альметьевского</w:t>
      </w:r>
    </w:p>
    <w:p w:rsidR="009E74D8" w:rsidRPr="00BF30A5" w:rsidRDefault="009E74D8" w:rsidP="009E74D8">
      <w:pPr>
        <w:ind w:right="141"/>
        <w:jc w:val="both"/>
        <w:rPr>
          <w:sz w:val="28"/>
          <w:szCs w:val="28"/>
        </w:rPr>
      </w:pPr>
      <w:r>
        <w:rPr>
          <w:sz w:val="28"/>
          <w:szCs w:val="28"/>
        </w:rPr>
        <w:t xml:space="preserve">муниципального района:                                                      </w:t>
      </w:r>
      <w:proofErr w:type="spellStart"/>
      <w:r>
        <w:rPr>
          <w:sz w:val="28"/>
          <w:szCs w:val="28"/>
        </w:rPr>
        <w:t>Г.Н.Насибуллина</w:t>
      </w:r>
      <w:proofErr w:type="spellEnd"/>
    </w:p>
    <w:p w:rsidR="009E74D8" w:rsidRPr="00B10620" w:rsidRDefault="009E74D8" w:rsidP="009E74D8">
      <w:pPr>
        <w:ind w:right="-285"/>
        <w:jc w:val="both"/>
        <w:rPr>
          <w:sz w:val="28"/>
          <w:szCs w:val="28"/>
        </w:rPr>
      </w:pPr>
    </w:p>
    <w:p w:rsidR="009E74D8" w:rsidRPr="00BF30A5" w:rsidRDefault="009E74D8" w:rsidP="00595075">
      <w:pPr>
        <w:ind w:right="-285" w:firstLine="709"/>
        <w:jc w:val="both"/>
        <w:rPr>
          <w:sz w:val="28"/>
          <w:szCs w:val="28"/>
        </w:rPr>
      </w:pPr>
    </w:p>
    <w:sectPr w:rsidR="009E74D8" w:rsidRPr="00BF30A5" w:rsidSect="007E5323">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61" w:rsidRDefault="00420361" w:rsidP="00222B7D">
      <w:r>
        <w:separator/>
      </w:r>
    </w:p>
  </w:endnote>
  <w:endnote w:type="continuationSeparator" w:id="0">
    <w:p w:rsidR="00420361" w:rsidRDefault="00420361" w:rsidP="0022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45297"/>
      <w:docPartObj>
        <w:docPartGallery w:val="Page Numbers (Bottom of Page)"/>
        <w:docPartUnique/>
      </w:docPartObj>
    </w:sdtPr>
    <w:sdtEndPr/>
    <w:sdtContent>
      <w:p w:rsidR="00867676" w:rsidRDefault="00867676">
        <w:pPr>
          <w:pStyle w:val="a6"/>
          <w:jc w:val="center"/>
        </w:pPr>
        <w:r>
          <w:fldChar w:fldCharType="begin"/>
        </w:r>
        <w:r>
          <w:instrText>PAGE   \* MERGEFORMAT</w:instrText>
        </w:r>
        <w:r>
          <w:fldChar w:fldCharType="separate"/>
        </w:r>
        <w:r w:rsidR="00773485">
          <w:rPr>
            <w:noProof/>
          </w:rPr>
          <w:t>5</w:t>
        </w:r>
        <w:r>
          <w:fldChar w:fldCharType="end"/>
        </w:r>
      </w:p>
    </w:sdtContent>
  </w:sdt>
  <w:p w:rsidR="00867676" w:rsidRDefault="008676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61" w:rsidRDefault="00420361" w:rsidP="00222B7D">
      <w:r>
        <w:separator/>
      </w:r>
    </w:p>
  </w:footnote>
  <w:footnote w:type="continuationSeparator" w:id="0">
    <w:p w:rsidR="00420361" w:rsidRDefault="00420361" w:rsidP="00222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D3F"/>
    <w:multiLevelType w:val="hybridMultilevel"/>
    <w:tmpl w:val="2B28F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4490A"/>
    <w:multiLevelType w:val="hybridMultilevel"/>
    <w:tmpl w:val="3362A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55A92"/>
    <w:multiLevelType w:val="hybridMultilevel"/>
    <w:tmpl w:val="02222062"/>
    <w:lvl w:ilvl="0" w:tplc="EBC69B8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73194"/>
    <w:multiLevelType w:val="hybridMultilevel"/>
    <w:tmpl w:val="52AAC1C2"/>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4">
    <w:nsid w:val="09924B20"/>
    <w:multiLevelType w:val="hybridMultilevel"/>
    <w:tmpl w:val="5C267CFA"/>
    <w:lvl w:ilvl="0" w:tplc="0419000F">
      <w:start w:val="2"/>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2ED34BF"/>
    <w:multiLevelType w:val="hybridMultilevel"/>
    <w:tmpl w:val="1C38CFCC"/>
    <w:lvl w:ilvl="0" w:tplc="712060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C74D60"/>
    <w:multiLevelType w:val="hybridMultilevel"/>
    <w:tmpl w:val="52DE8CDE"/>
    <w:lvl w:ilvl="0" w:tplc="82B8449A">
      <w:start w:val="1"/>
      <w:numFmt w:val="decimal"/>
      <w:lvlText w:val="%1)"/>
      <w:lvlJc w:val="left"/>
      <w:pPr>
        <w:ind w:left="1211" w:hanging="360"/>
      </w:pPr>
      <w:rPr>
        <w:rFonts w:hint="default"/>
        <w:color w:val="33333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26C46EC"/>
    <w:multiLevelType w:val="hybridMultilevel"/>
    <w:tmpl w:val="0276E9D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96D3A"/>
    <w:multiLevelType w:val="hybridMultilevel"/>
    <w:tmpl w:val="C088B312"/>
    <w:lvl w:ilvl="0" w:tplc="6B34399A">
      <w:start w:val="1"/>
      <w:numFmt w:val="decimal"/>
      <w:lvlText w:val="%1."/>
      <w:lvlJc w:val="left"/>
      <w:pPr>
        <w:ind w:left="36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E62922"/>
    <w:multiLevelType w:val="hybridMultilevel"/>
    <w:tmpl w:val="003C3FF4"/>
    <w:lvl w:ilvl="0" w:tplc="7D24563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nsid w:val="2AAC3C20"/>
    <w:multiLevelType w:val="hybridMultilevel"/>
    <w:tmpl w:val="C4F44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9C466A"/>
    <w:multiLevelType w:val="hybridMultilevel"/>
    <w:tmpl w:val="7D6C3270"/>
    <w:lvl w:ilvl="0" w:tplc="2CAE5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C276C9"/>
    <w:multiLevelType w:val="hybridMultilevel"/>
    <w:tmpl w:val="4D24E1AA"/>
    <w:lvl w:ilvl="0" w:tplc="CD444B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CF1E0D"/>
    <w:multiLevelType w:val="hybridMultilevel"/>
    <w:tmpl w:val="B77CB198"/>
    <w:lvl w:ilvl="0" w:tplc="A8BA7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C621E3"/>
    <w:multiLevelType w:val="hybridMultilevel"/>
    <w:tmpl w:val="1450C91A"/>
    <w:lvl w:ilvl="0" w:tplc="ECD4132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2B3A9F"/>
    <w:multiLevelType w:val="hybridMultilevel"/>
    <w:tmpl w:val="144A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B3233"/>
    <w:multiLevelType w:val="hybridMultilevel"/>
    <w:tmpl w:val="FE9EB184"/>
    <w:lvl w:ilvl="0" w:tplc="809419FA">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2713F5"/>
    <w:multiLevelType w:val="hybridMultilevel"/>
    <w:tmpl w:val="E250DA8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59D5B86"/>
    <w:multiLevelType w:val="hybridMultilevel"/>
    <w:tmpl w:val="74D69D6A"/>
    <w:lvl w:ilvl="0" w:tplc="B0BE06E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897772"/>
    <w:multiLevelType w:val="hybridMultilevel"/>
    <w:tmpl w:val="98AEECF4"/>
    <w:lvl w:ilvl="0" w:tplc="D23CC5B6">
      <w:start w:val="1"/>
      <w:numFmt w:val="decimal"/>
      <w:lvlText w:val="%1."/>
      <w:lvlJc w:val="left"/>
      <w:pPr>
        <w:ind w:left="928" w:hanging="360"/>
      </w:pPr>
      <w:rPr>
        <w:rFonts w:ascii="Times New Roman" w:eastAsia="Times New Roman" w:hAnsi="Times New Roman" w:cs="Times New Roman"/>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9A21330"/>
    <w:multiLevelType w:val="hybridMultilevel"/>
    <w:tmpl w:val="991C3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E468AE"/>
    <w:multiLevelType w:val="hybridMultilevel"/>
    <w:tmpl w:val="8A0C7EE6"/>
    <w:lvl w:ilvl="0" w:tplc="61EAD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E21EC7"/>
    <w:multiLevelType w:val="hybridMultilevel"/>
    <w:tmpl w:val="83BEAB20"/>
    <w:lvl w:ilvl="0" w:tplc="A4A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795A52"/>
    <w:multiLevelType w:val="hybridMultilevel"/>
    <w:tmpl w:val="8E30298E"/>
    <w:lvl w:ilvl="0" w:tplc="F4E0C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4E3109"/>
    <w:multiLevelType w:val="multilevel"/>
    <w:tmpl w:val="9D5C72A0"/>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F74222D"/>
    <w:multiLevelType w:val="hybridMultilevel"/>
    <w:tmpl w:val="8A66CC78"/>
    <w:lvl w:ilvl="0" w:tplc="7FEACEC2">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A96380"/>
    <w:multiLevelType w:val="hybridMultilevel"/>
    <w:tmpl w:val="BA0E5F1C"/>
    <w:lvl w:ilvl="0" w:tplc="27148A8E">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DAB0091"/>
    <w:multiLevelType w:val="hybridMultilevel"/>
    <w:tmpl w:val="41500BCE"/>
    <w:lvl w:ilvl="0" w:tplc="B492C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2C2FA5"/>
    <w:multiLevelType w:val="hybridMultilevel"/>
    <w:tmpl w:val="FD6E2442"/>
    <w:lvl w:ilvl="0" w:tplc="734EF85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4F705A"/>
    <w:multiLevelType w:val="hybridMultilevel"/>
    <w:tmpl w:val="B768A4D0"/>
    <w:lvl w:ilvl="0" w:tplc="3B2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
  </w:num>
  <w:num w:numId="3">
    <w:abstractNumId w:val="4"/>
  </w:num>
  <w:num w:numId="4">
    <w:abstractNumId w:val="3"/>
  </w:num>
  <w:num w:numId="5">
    <w:abstractNumId w:val="15"/>
  </w:num>
  <w:num w:numId="6">
    <w:abstractNumId w:val="8"/>
  </w:num>
  <w:num w:numId="7">
    <w:abstractNumId w:val="26"/>
  </w:num>
  <w:num w:numId="8">
    <w:abstractNumId w:val="19"/>
  </w:num>
  <w:num w:numId="9">
    <w:abstractNumId w:val="28"/>
  </w:num>
  <w:num w:numId="10">
    <w:abstractNumId w:val="9"/>
  </w:num>
  <w:num w:numId="11">
    <w:abstractNumId w:val="24"/>
  </w:num>
  <w:num w:numId="12">
    <w:abstractNumId w:val="17"/>
  </w:num>
  <w:num w:numId="13">
    <w:abstractNumId w:val="1"/>
  </w:num>
  <w:num w:numId="14">
    <w:abstractNumId w:val="7"/>
  </w:num>
  <w:num w:numId="15">
    <w:abstractNumId w:val="11"/>
  </w:num>
  <w:num w:numId="16">
    <w:abstractNumId w:val="0"/>
  </w:num>
  <w:num w:numId="17">
    <w:abstractNumId w:val="22"/>
  </w:num>
  <w:num w:numId="18">
    <w:abstractNumId w:val="27"/>
  </w:num>
  <w:num w:numId="19">
    <w:abstractNumId w:val="5"/>
  </w:num>
  <w:num w:numId="20">
    <w:abstractNumId w:val="18"/>
  </w:num>
  <w:num w:numId="21">
    <w:abstractNumId w:val="29"/>
  </w:num>
  <w:num w:numId="22">
    <w:abstractNumId w:val="21"/>
  </w:num>
  <w:num w:numId="23">
    <w:abstractNumId w:val="25"/>
  </w:num>
  <w:num w:numId="24">
    <w:abstractNumId w:val="16"/>
  </w:num>
  <w:num w:numId="25">
    <w:abstractNumId w:val="6"/>
  </w:num>
  <w:num w:numId="26">
    <w:abstractNumId w:val="14"/>
  </w:num>
  <w:num w:numId="27">
    <w:abstractNumId w:val="13"/>
  </w:num>
  <w:num w:numId="28">
    <w:abstractNumId w:val="23"/>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685"/>
    <w:rsid w:val="0000480E"/>
    <w:rsid w:val="0001550C"/>
    <w:rsid w:val="0001654C"/>
    <w:rsid w:val="00021652"/>
    <w:rsid w:val="00032878"/>
    <w:rsid w:val="00035B02"/>
    <w:rsid w:val="00035E12"/>
    <w:rsid w:val="00042167"/>
    <w:rsid w:val="00050178"/>
    <w:rsid w:val="0005085F"/>
    <w:rsid w:val="00051C39"/>
    <w:rsid w:val="00052547"/>
    <w:rsid w:val="0006795A"/>
    <w:rsid w:val="000722E3"/>
    <w:rsid w:val="000742B2"/>
    <w:rsid w:val="00074A5E"/>
    <w:rsid w:val="00077EE2"/>
    <w:rsid w:val="00097131"/>
    <w:rsid w:val="000974D2"/>
    <w:rsid w:val="000A5E90"/>
    <w:rsid w:val="000A796C"/>
    <w:rsid w:val="000B2699"/>
    <w:rsid w:val="000B4FE6"/>
    <w:rsid w:val="000E14A6"/>
    <w:rsid w:val="000E3E86"/>
    <w:rsid w:val="00102BEF"/>
    <w:rsid w:val="00106564"/>
    <w:rsid w:val="001105F3"/>
    <w:rsid w:val="0011242E"/>
    <w:rsid w:val="0011391A"/>
    <w:rsid w:val="00114A25"/>
    <w:rsid w:val="00121918"/>
    <w:rsid w:val="0012631D"/>
    <w:rsid w:val="0013047E"/>
    <w:rsid w:val="00131851"/>
    <w:rsid w:val="0013470E"/>
    <w:rsid w:val="00136D39"/>
    <w:rsid w:val="00140512"/>
    <w:rsid w:val="00143626"/>
    <w:rsid w:val="00144915"/>
    <w:rsid w:val="00146332"/>
    <w:rsid w:val="001465E3"/>
    <w:rsid w:val="00147B07"/>
    <w:rsid w:val="00191C01"/>
    <w:rsid w:val="00192DBC"/>
    <w:rsid w:val="00196CC1"/>
    <w:rsid w:val="00197BD7"/>
    <w:rsid w:val="00197F4C"/>
    <w:rsid w:val="001A5BDD"/>
    <w:rsid w:val="001B3858"/>
    <w:rsid w:val="001C25C1"/>
    <w:rsid w:val="001C5DF9"/>
    <w:rsid w:val="001D5C19"/>
    <w:rsid w:val="001E246D"/>
    <w:rsid w:val="00207AF9"/>
    <w:rsid w:val="0021027A"/>
    <w:rsid w:val="00216DB5"/>
    <w:rsid w:val="00217D46"/>
    <w:rsid w:val="00222B7D"/>
    <w:rsid w:val="00222C3A"/>
    <w:rsid w:val="00222EBF"/>
    <w:rsid w:val="0022739D"/>
    <w:rsid w:val="00227EB5"/>
    <w:rsid w:val="00231514"/>
    <w:rsid w:val="00232BB7"/>
    <w:rsid w:val="002344A6"/>
    <w:rsid w:val="00242478"/>
    <w:rsid w:val="00243499"/>
    <w:rsid w:val="00243788"/>
    <w:rsid w:val="00247A81"/>
    <w:rsid w:val="00264764"/>
    <w:rsid w:val="00264B59"/>
    <w:rsid w:val="002659B6"/>
    <w:rsid w:val="00272838"/>
    <w:rsid w:val="002760F5"/>
    <w:rsid w:val="00277727"/>
    <w:rsid w:val="0028074B"/>
    <w:rsid w:val="002814C7"/>
    <w:rsid w:val="0029494F"/>
    <w:rsid w:val="0029501B"/>
    <w:rsid w:val="002A2E81"/>
    <w:rsid w:val="002A3AED"/>
    <w:rsid w:val="002A7733"/>
    <w:rsid w:val="002B03FA"/>
    <w:rsid w:val="002B6C22"/>
    <w:rsid w:val="002E0E27"/>
    <w:rsid w:val="002E1B78"/>
    <w:rsid w:val="002F1809"/>
    <w:rsid w:val="002F6DDE"/>
    <w:rsid w:val="00310BB5"/>
    <w:rsid w:val="00314A2C"/>
    <w:rsid w:val="003216BF"/>
    <w:rsid w:val="0032768C"/>
    <w:rsid w:val="00331A19"/>
    <w:rsid w:val="00342848"/>
    <w:rsid w:val="00350DE8"/>
    <w:rsid w:val="003526EE"/>
    <w:rsid w:val="00354E78"/>
    <w:rsid w:val="00384389"/>
    <w:rsid w:val="003912B9"/>
    <w:rsid w:val="00396271"/>
    <w:rsid w:val="003A3D1D"/>
    <w:rsid w:val="003A48BA"/>
    <w:rsid w:val="003B6145"/>
    <w:rsid w:val="003B6938"/>
    <w:rsid w:val="003C2C17"/>
    <w:rsid w:val="003D1DF9"/>
    <w:rsid w:val="003D1EA1"/>
    <w:rsid w:val="003D7B29"/>
    <w:rsid w:val="003E7AA4"/>
    <w:rsid w:val="003F378E"/>
    <w:rsid w:val="003F49FA"/>
    <w:rsid w:val="00420361"/>
    <w:rsid w:val="004248B6"/>
    <w:rsid w:val="00433203"/>
    <w:rsid w:val="00440823"/>
    <w:rsid w:val="00441637"/>
    <w:rsid w:val="004432B8"/>
    <w:rsid w:val="0044462F"/>
    <w:rsid w:val="00445D23"/>
    <w:rsid w:val="00447EB7"/>
    <w:rsid w:val="00453931"/>
    <w:rsid w:val="00475397"/>
    <w:rsid w:val="00475C2D"/>
    <w:rsid w:val="00477F23"/>
    <w:rsid w:val="00486409"/>
    <w:rsid w:val="004870C7"/>
    <w:rsid w:val="00492744"/>
    <w:rsid w:val="004A4407"/>
    <w:rsid w:val="004A57A9"/>
    <w:rsid w:val="004B278D"/>
    <w:rsid w:val="004B6694"/>
    <w:rsid w:val="004C4DB5"/>
    <w:rsid w:val="004C6019"/>
    <w:rsid w:val="004D06DB"/>
    <w:rsid w:val="004D4941"/>
    <w:rsid w:val="004E2E53"/>
    <w:rsid w:val="004E4DAC"/>
    <w:rsid w:val="004F0914"/>
    <w:rsid w:val="004F0A19"/>
    <w:rsid w:val="004F7106"/>
    <w:rsid w:val="004F79DB"/>
    <w:rsid w:val="00501B5E"/>
    <w:rsid w:val="00502A63"/>
    <w:rsid w:val="0050383B"/>
    <w:rsid w:val="005056E9"/>
    <w:rsid w:val="00522B53"/>
    <w:rsid w:val="00523334"/>
    <w:rsid w:val="0052703B"/>
    <w:rsid w:val="005344D8"/>
    <w:rsid w:val="005458BD"/>
    <w:rsid w:val="00547DB4"/>
    <w:rsid w:val="005502C7"/>
    <w:rsid w:val="00552754"/>
    <w:rsid w:val="005528CF"/>
    <w:rsid w:val="00561A37"/>
    <w:rsid w:val="00567BF5"/>
    <w:rsid w:val="0058105F"/>
    <w:rsid w:val="00592D8D"/>
    <w:rsid w:val="00595075"/>
    <w:rsid w:val="005A0452"/>
    <w:rsid w:val="005A0665"/>
    <w:rsid w:val="005A2379"/>
    <w:rsid w:val="005A7BB4"/>
    <w:rsid w:val="005B457E"/>
    <w:rsid w:val="005C18BD"/>
    <w:rsid w:val="005C4A51"/>
    <w:rsid w:val="005C6773"/>
    <w:rsid w:val="005D2433"/>
    <w:rsid w:val="005D3290"/>
    <w:rsid w:val="005D67C2"/>
    <w:rsid w:val="005E038C"/>
    <w:rsid w:val="005E3321"/>
    <w:rsid w:val="005E54EE"/>
    <w:rsid w:val="005F058E"/>
    <w:rsid w:val="00601C08"/>
    <w:rsid w:val="00605A4E"/>
    <w:rsid w:val="00613131"/>
    <w:rsid w:val="0061406C"/>
    <w:rsid w:val="00616DE3"/>
    <w:rsid w:val="0062730B"/>
    <w:rsid w:val="006378C1"/>
    <w:rsid w:val="00642936"/>
    <w:rsid w:val="00665218"/>
    <w:rsid w:val="006661F4"/>
    <w:rsid w:val="00666D0D"/>
    <w:rsid w:val="00672088"/>
    <w:rsid w:val="00672605"/>
    <w:rsid w:val="00672A56"/>
    <w:rsid w:val="00675917"/>
    <w:rsid w:val="0068477D"/>
    <w:rsid w:val="006B688D"/>
    <w:rsid w:val="006B6E26"/>
    <w:rsid w:val="006C1BF5"/>
    <w:rsid w:val="006C2047"/>
    <w:rsid w:val="006C2855"/>
    <w:rsid w:val="006C2C7C"/>
    <w:rsid w:val="006C2E49"/>
    <w:rsid w:val="006D0DD7"/>
    <w:rsid w:val="006E7AF5"/>
    <w:rsid w:val="006F079D"/>
    <w:rsid w:val="006F0AC7"/>
    <w:rsid w:val="006F1CB8"/>
    <w:rsid w:val="006F259B"/>
    <w:rsid w:val="006F4089"/>
    <w:rsid w:val="006F65EC"/>
    <w:rsid w:val="00701188"/>
    <w:rsid w:val="007068F6"/>
    <w:rsid w:val="00716C74"/>
    <w:rsid w:val="00723613"/>
    <w:rsid w:val="00725F2F"/>
    <w:rsid w:val="0072654C"/>
    <w:rsid w:val="00727839"/>
    <w:rsid w:val="00730829"/>
    <w:rsid w:val="00760C7F"/>
    <w:rsid w:val="00767F23"/>
    <w:rsid w:val="00773485"/>
    <w:rsid w:val="00774C66"/>
    <w:rsid w:val="00777DAE"/>
    <w:rsid w:val="007810D9"/>
    <w:rsid w:val="00783385"/>
    <w:rsid w:val="00785B4E"/>
    <w:rsid w:val="00790859"/>
    <w:rsid w:val="00792A9D"/>
    <w:rsid w:val="007A6615"/>
    <w:rsid w:val="007B069B"/>
    <w:rsid w:val="007B133A"/>
    <w:rsid w:val="007B43C0"/>
    <w:rsid w:val="007B696C"/>
    <w:rsid w:val="007C0AC1"/>
    <w:rsid w:val="007D041A"/>
    <w:rsid w:val="007D4D85"/>
    <w:rsid w:val="007E3FFD"/>
    <w:rsid w:val="007E47C0"/>
    <w:rsid w:val="007E5323"/>
    <w:rsid w:val="007F25C9"/>
    <w:rsid w:val="007F5FF5"/>
    <w:rsid w:val="0080512C"/>
    <w:rsid w:val="008071D2"/>
    <w:rsid w:val="00807AA1"/>
    <w:rsid w:val="00816C98"/>
    <w:rsid w:val="00821ABE"/>
    <w:rsid w:val="00823E95"/>
    <w:rsid w:val="00826083"/>
    <w:rsid w:val="00826517"/>
    <w:rsid w:val="00826D2F"/>
    <w:rsid w:val="00827654"/>
    <w:rsid w:val="00827C9A"/>
    <w:rsid w:val="00833EA0"/>
    <w:rsid w:val="008369CD"/>
    <w:rsid w:val="00840E5B"/>
    <w:rsid w:val="00841A18"/>
    <w:rsid w:val="00851447"/>
    <w:rsid w:val="00855C5B"/>
    <w:rsid w:val="00864FBC"/>
    <w:rsid w:val="0086626B"/>
    <w:rsid w:val="00867676"/>
    <w:rsid w:val="00870973"/>
    <w:rsid w:val="008812D2"/>
    <w:rsid w:val="00881FC6"/>
    <w:rsid w:val="00883712"/>
    <w:rsid w:val="008837F0"/>
    <w:rsid w:val="008848A7"/>
    <w:rsid w:val="00886805"/>
    <w:rsid w:val="0089577B"/>
    <w:rsid w:val="008A35C4"/>
    <w:rsid w:val="008B0C78"/>
    <w:rsid w:val="008B4E11"/>
    <w:rsid w:val="008C0588"/>
    <w:rsid w:val="008C212A"/>
    <w:rsid w:val="008C2F55"/>
    <w:rsid w:val="008C3284"/>
    <w:rsid w:val="008C5DE1"/>
    <w:rsid w:val="008D0347"/>
    <w:rsid w:val="008D230C"/>
    <w:rsid w:val="008E20A2"/>
    <w:rsid w:val="008E34BE"/>
    <w:rsid w:val="008E5920"/>
    <w:rsid w:val="008F733F"/>
    <w:rsid w:val="00900806"/>
    <w:rsid w:val="00903497"/>
    <w:rsid w:val="00903936"/>
    <w:rsid w:val="00904C04"/>
    <w:rsid w:val="00910834"/>
    <w:rsid w:val="00913C12"/>
    <w:rsid w:val="009230E1"/>
    <w:rsid w:val="00931413"/>
    <w:rsid w:val="00931B16"/>
    <w:rsid w:val="00935B6F"/>
    <w:rsid w:val="0094701A"/>
    <w:rsid w:val="00947130"/>
    <w:rsid w:val="00970A09"/>
    <w:rsid w:val="00970B53"/>
    <w:rsid w:val="00972018"/>
    <w:rsid w:val="00972ECA"/>
    <w:rsid w:val="00991341"/>
    <w:rsid w:val="00997F35"/>
    <w:rsid w:val="009A3536"/>
    <w:rsid w:val="009A4CD6"/>
    <w:rsid w:val="009B2AB0"/>
    <w:rsid w:val="009C0995"/>
    <w:rsid w:val="009D0327"/>
    <w:rsid w:val="009D1E68"/>
    <w:rsid w:val="009D4366"/>
    <w:rsid w:val="009E1086"/>
    <w:rsid w:val="009E4BDC"/>
    <w:rsid w:val="009E74D8"/>
    <w:rsid w:val="009E7A26"/>
    <w:rsid w:val="009F3E2C"/>
    <w:rsid w:val="009F4947"/>
    <w:rsid w:val="009F4B99"/>
    <w:rsid w:val="009F63ED"/>
    <w:rsid w:val="009F7557"/>
    <w:rsid w:val="00A00D5C"/>
    <w:rsid w:val="00A02514"/>
    <w:rsid w:val="00A12476"/>
    <w:rsid w:val="00A1711A"/>
    <w:rsid w:val="00A24F1E"/>
    <w:rsid w:val="00A36A4C"/>
    <w:rsid w:val="00A51FBA"/>
    <w:rsid w:val="00A67345"/>
    <w:rsid w:val="00A67529"/>
    <w:rsid w:val="00A933E4"/>
    <w:rsid w:val="00AA4477"/>
    <w:rsid w:val="00AA5D77"/>
    <w:rsid w:val="00AB061F"/>
    <w:rsid w:val="00AB163B"/>
    <w:rsid w:val="00AC0E1E"/>
    <w:rsid w:val="00AC2538"/>
    <w:rsid w:val="00AC2B0E"/>
    <w:rsid w:val="00AD0A73"/>
    <w:rsid w:val="00AD7217"/>
    <w:rsid w:val="00AE7F07"/>
    <w:rsid w:val="00B02ADF"/>
    <w:rsid w:val="00B03C80"/>
    <w:rsid w:val="00B04741"/>
    <w:rsid w:val="00B05778"/>
    <w:rsid w:val="00B07E51"/>
    <w:rsid w:val="00B10620"/>
    <w:rsid w:val="00B2171E"/>
    <w:rsid w:val="00B251EC"/>
    <w:rsid w:val="00B27A65"/>
    <w:rsid w:val="00B35FD7"/>
    <w:rsid w:val="00B41024"/>
    <w:rsid w:val="00B42B81"/>
    <w:rsid w:val="00B46295"/>
    <w:rsid w:val="00B56C56"/>
    <w:rsid w:val="00B60938"/>
    <w:rsid w:val="00B60BB0"/>
    <w:rsid w:val="00B847C3"/>
    <w:rsid w:val="00B967DD"/>
    <w:rsid w:val="00BA4A42"/>
    <w:rsid w:val="00BB3FA0"/>
    <w:rsid w:val="00BC12EC"/>
    <w:rsid w:val="00BC4495"/>
    <w:rsid w:val="00BD3D55"/>
    <w:rsid w:val="00BD4964"/>
    <w:rsid w:val="00BE4803"/>
    <w:rsid w:val="00BE60EF"/>
    <w:rsid w:val="00BE779D"/>
    <w:rsid w:val="00C0003E"/>
    <w:rsid w:val="00C071F8"/>
    <w:rsid w:val="00C12FD8"/>
    <w:rsid w:val="00C14906"/>
    <w:rsid w:val="00C307A1"/>
    <w:rsid w:val="00C33A8C"/>
    <w:rsid w:val="00C34556"/>
    <w:rsid w:val="00C35E52"/>
    <w:rsid w:val="00C441E8"/>
    <w:rsid w:val="00C46F79"/>
    <w:rsid w:val="00C551E9"/>
    <w:rsid w:val="00C554EC"/>
    <w:rsid w:val="00C57CE6"/>
    <w:rsid w:val="00C63032"/>
    <w:rsid w:val="00C677CA"/>
    <w:rsid w:val="00C67FF8"/>
    <w:rsid w:val="00C75389"/>
    <w:rsid w:val="00C87F9B"/>
    <w:rsid w:val="00C960AA"/>
    <w:rsid w:val="00CA1E40"/>
    <w:rsid w:val="00CA21A5"/>
    <w:rsid w:val="00CA2491"/>
    <w:rsid w:val="00CA73D2"/>
    <w:rsid w:val="00CA7EC5"/>
    <w:rsid w:val="00CB37AA"/>
    <w:rsid w:val="00CB70A3"/>
    <w:rsid w:val="00CC3F82"/>
    <w:rsid w:val="00CC6C6F"/>
    <w:rsid w:val="00CE7468"/>
    <w:rsid w:val="00CF7202"/>
    <w:rsid w:val="00D024E0"/>
    <w:rsid w:val="00D04321"/>
    <w:rsid w:val="00D07445"/>
    <w:rsid w:val="00D12A5B"/>
    <w:rsid w:val="00D16B6F"/>
    <w:rsid w:val="00D20B4F"/>
    <w:rsid w:val="00D21D58"/>
    <w:rsid w:val="00D22685"/>
    <w:rsid w:val="00D32E5A"/>
    <w:rsid w:val="00D44314"/>
    <w:rsid w:val="00D45C96"/>
    <w:rsid w:val="00D62662"/>
    <w:rsid w:val="00D62CFF"/>
    <w:rsid w:val="00D64C24"/>
    <w:rsid w:val="00D7221F"/>
    <w:rsid w:val="00D74483"/>
    <w:rsid w:val="00D80751"/>
    <w:rsid w:val="00D80FD7"/>
    <w:rsid w:val="00D84E7E"/>
    <w:rsid w:val="00D868B1"/>
    <w:rsid w:val="00D86FA9"/>
    <w:rsid w:val="00D94477"/>
    <w:rsid w:val="00DB3125"/>
    <w:rsid w:val="00DB4EE5"/>
    <w:rsid w:val="00DB6FF1"/>
    <w:rsid w:val="00DB7ECC"/>
    <w:rsid w:val="00DC0B5D"/>
    <w:rsid w:val="00DC4DFF"/>
    <w:rsid w:val="00DD0F04"/>
    <w:rsid w:val="00DD38F7"/>
    <w:rsid w:val="00DE5295"/>
    <w:rsid w:val="00DE7231"/>
    <w:rsid w:val="00DF0617"/>
    <w:rsid w:val="00DF1C94"/>
    <w:rsid w:val="00DF7159"/>
    <w:rsid w:val="00E04862"/>
    <w:rsid w:val="00E06725"/>
    <w:rsid w:val="00E11B01"/>
    <w:rsid w:val="00E13D7F"/>
    <w:rsid w:val="00E1547A"/>
    <w:rsid w:val="00E16CCA"/>
    <w:rsid w:val="00E30302"/>
    <w:rsid w:val="00E30D7B"/>
    <w:rsid w:val="00E5624F"/>
    <w:rsid w:val="00E570F2"/>
    <w:rsid w:val="00E71B94"/>
    <w:rsid w:val="00E72614"/>
    <w:rsid w:val="00E74727"/>
    <w:rsid w:val="00E74920"/>
    <w:rsid w:val="00E82379"/>
    <w:rsid w:val="00E9215F"/>
    <w:rsid w:val="00E97656"/>
    <w:rsid w:val="00EA4BB4"/>
    <w:rsid w:val="00EA4E25"/>
    <w:rsid w:val="00EA596D"/>
    <w:rsid w:val="00EB3A3C"/>
    <w:rsid w:val="00EB7F0E"/>
    <w:rsid w:val="00EC43A9"/>
    <w:rsid w:val="00ED240E"/>
    <w:rsid w:val="00ED25EF"/>
    <w:rsid w:val="00ED34FD"/>
    <w:rsid w:val="00EE1FD8"/>
    <w:rsid w:val="00EE5AE4"/>
    <w:rsid w:val="00EF27D1"/>
    <w:rsid w:val="00F03027"/>
    <w:rsid w:val="00F07B40"/>
    <w:rsid w:val="00F14262"/>
    <w:rsid w:val="00F211AB"/>
    <w:rsid w:val="00F277C3"/>
    <w:rsid w:val="00F33F76"/>
    <w:rsid w:val="00F45023"/>
    <w:rsid w:val="00F50860"/>
    <w:rsid w:val="00F52098"/>
    <w:rsid w:val="00F5309E"/>
    <w:rsid w:val="00F544F1"/>
    <w:rsid w:val="00F55075"/>
    <w:rsid w:val="00F56474"/>
    <w:rsid w:val="00F62208"/>
    <w:rsid w:val="00F72713"/>
    <w:rsid w:val="00F7620D"/>
    <w:rsid w:val="00F82BE0"/>
    <w:rsid w:val="00F846B2"/>
    <w:rsid w:val="00F85532"/>
    <w:rsid w:val="00F97704"/>
    <w:rsid w:val="00FA10EC"/>
    <w:rsid w:val="00FA4139"/>
    <w:rsid w:val="00FA5408"/>
    <w:rsid w:val="00FA6CD0"/>
    <w:rsid w:val="00FB0F80"/>
    <w:rsid w:val="00FC7587"/>
    <w:rsid w:val="00FD3770"/>
    <w:rsid w:val="00FF0E61"/>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CB37A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A2379"/>
    <w:rPr>
      <w:color w:val="0000FF"/>
      <w:u w:val="single"/>
    </w:rPr>
  </w:style>
  <w:style w:type="paragraph" w:styleId="a4">
    <w:name w:val="header"/>
    <w:basedOn w:val="a"/>
    <w:link w:val="a5"/>
    <w:rsid w:val="00222B7D"/>
    <w:pPr>
      <w:tabs>
        <w:tab w:val="center" w:pos="4677"/>
        <w:tab w:val="right" w:pos="9355"/>
      </w:tabs>
    </w:pPr>
  </w:style>
  <w:style w:type="character" w:customStyle="1" w:styleId="a5">
    <w:name w:val="Верхний колонтитул Знак"/>
    <w:basedOn w:val="a0"/>
    <w:link w:val="a4"/>
    <w:rsid w:val="00222B7D"/>
    <w:rPr>
      <w:sz w:val="24"/>
      <w:szCs w:val="24"/>
    </w:rPr>
  </w:style>
  <w:style w:type="paragraph" w:styleId="a6">
    <w:name w:val="footer"/>
    <w:basedOn w:val="a"/>
    <w:link w:val="a7"/>
    <w:uiPriority w:val="99"/>
    <w:rsid w:val="00222B7D"/>
    <w:pPr>
      <w:tabs>
        <w:tab w:val="center" w:pos="4677"/>
        <w:tab w:val="right" w:pos="9355"/>
      </w:tabs>
    </w:pPr>
  </w:style>
  <w:style w:type="character" w:customStyle="1" w:styleId="a7">
    <w:name w:val="Нижний колонтитул Знак"/>
    <w:basedOn w:val="a0"/>
    <w:link w:val="a6"/>
    <w:uiPriority w:val="99"/>
    <w:rsid w:val="00222B7D"/>
    <w:rPr>
      <w:sz w:val="24"/>
      <w:szCs w:val="24"/>
    </w:rPr>
  </w:style>
  <w:style w:type="paragraph" w:styleId="a8">
    <w:name w:val="No Spacing"/>
    <w:uiPriority w:val="1"/>
    <w:qFormat/>
    <w:rsid w:val="007F5FF5"/>
    <w:rPr>
      <w:sz w:val="24"/>
      <w:szCs w:val="24"/>
    </w:rPr>
  </w:style>
  <w:style w:type="paragraph" w:customStyle="1" w:styleId="Default">
    <w:name w:val="Default"/>
    <w:rsid w:val="007068F6"/>
    <w:pPr>
      <w:autoSpaceDE w:val="0"/>
      <w:autoSpaceDN w:val="0"/>
      <w:adjustRightInd w:val="0"/>
    </w:pPr>
    <w:rPr>
      <w:rFonts w:eastAsiaTheme="minorHAnsi"/>
      <w:color w:val="000000"/>
      <w:sz w:val="24"/>
      <w:szCs w:val="24"/>
      <w:lang w:eastAsia="en-US"/>
    </w:rPr>
  </w:style>
  <w:style w:type="paragraph" w:customStyle="1" w:styleId="ConsPlusNormal">
    <w:name w:val="ConsPlusNormal"/>
    <w:rsid w:val="007068F6"/>
    <w:pPr>
      <w:autoSpaceDE w:val="0"/>
      <w:autoSpaceDN w:val="0"/>
      <w:adjustRightInd w:val="0"/>
    </w:pPr>
    <w:rPr>
      <w:rFonts w:eastAsiaTheme="minorHAnsi"/>
      <w:sz w:val="28"/>
      <w:szCs w:val="28"/>
      <w:lang w:eastAsia="en-US"/>
    </w:rPr>
  </w:style>
  <w:style w:type="paragraph" w:styleId="a9">
    <w:name w:val="Body Text Indent"/>
    <w:basedOn w:val="a"/>
    <w:link w:val="aa"/>
    <w:rsid w:val="00827C9A"/>
    <w:pPr>
      <w:jc w:val="both"/>
    </w:pPr>
    <w:rPr>
      <w:sz w:val="28"/>
      <w:szCs w:val="20"/>
      <w:lang w:val="x-none" w:eastAsia="x-none"/>
    </w:rPr>
  </w:style>
  <w:style w:type="character" w:customStyle="1" w:styleId="aa">
    <w:name w:val="Основной текст с отступом Знак"/>
    <w:basedOn w:val="a0"/>
    <w:link w:val="a9"/>
    <w:rsid w:val="00827C9A"/>
    <w:rPr>
      <w:sz w:val="28"/>
      <w:lang w:val="x-none" w:eastAsia="x-none"/>
    </w:rPr>
  </w:style>
  <w:style w:type="paragraph" w:styleId="ab">
    <w:name w:val="Subtitle"/>
    <w:basedOn w:val="a"/>
    <w:link w:val="ac"/>
    <w:qFormat/>
    <w:rsid w:val="00886805"/>
    <w:pPr>
      <w:jc w:val="both"/>
    </w:pPr>
    <w:rPr>
      <w:sz w:val="28"/>
    </w:rPr>
  </w:style>
  <w:style w:type="character" w:customStyle="1" w:styleId="ac">
    <w:name w:val="Подзаголовок Знак"/>
    <w:basedOn w:val="a0"/>
    <w:link w:val="ab"/>
    <w:rsid w:val="00886805"/>
    <w:rPr>
      <w:sz w:val="28"/>
      <w:szCs w:val="24"/>
    </w:rPr>
  </w:style>
  <w:style w:type="paragraph" w:styleId="ad">
    <w:name w:val="List Paragraph"/>
    <w:basedOn w:val="a"/>
    <w:uiPriority w:val="34"/>
    <w:qFormat/>
    <w:rsid w:val="00453931"/>
    <w:pPr>
      <w:ind w:left="720"/>
      <w:contextualSpacing/>
    </w:pPr>
  </w:style>
  <w:style w:type="character" w:customStyle="1" w:styleId="apple-style-span">
    <w:name w:val="apple-style-span"/>
    <w:rsid w:val="00CA73D2"/>
  </w:style>
  <w:style w:type="character" w:customStyle="1" w:styleId="apple-converted-space">
    <w:name w:val="apple-converted-space"/>
    <w:basedOn w:val="a0"/>
    <w:rsid w:val="008C212A"/>
  </w:style>
  <w:style w:type="character" w:customStyle="1" w:styleId="10">
    <w:name w:val="Заголовок 1 Знак"/>
    <w:basedOn w:val="a0"/>
    <w:link w:val="1"/>
    <w:rsid w:val="00CB37AA"/>
    <w:rPr>
      <w:rFonts w:ascii="Arial" w:hAnsi="Arial" w:cs="Arial"/>
      <w:b/>
      <w:bCs/>
      <w:kern w:val="32"/>
      <w:sz w:val="32"/>
      <w:szCs w:val="32"/>
    </w:rPr>
  </w:style>
  <w:style w:type="table" w:styleId="ae">
    <w:name w:val="Table Grid"/>
    <w:basedOn w:val="a1"/>
    <w:uiPriority w:val="59"/>
    <w:rsid w:val="00CB37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9F4947"/>
    <w:rPr>
      <w:rFonts w:cs="Times New Roman"/>
      <w:b w:val="0"/>
      <w:color w:val="106BBE"/>
    </w:rPr>
  </w:style>
  <w:style w:type="paragraph" w:customStyle="1" w:styleId="s1">
    <w:name w:val="s_1"/>
    <w:basedOn w:val="a"/>
    <w:rsid w:val="00783385"/>
    <w:pPr>
      <w:spacing w:before="100" w:beforeAutospacing="1" w:after="100" w:afterAutospacing="1"/>
    </w:pPr>
  </w:style>
  <w:style w:type="paragraph" w:styleId="af0">
    <w:name w:val="Normal (Web)"/>
    <w:basedOn w:val="a"/>
    <w:uiPriority w:val="99"/>
    <w:unhideWhenUsed/>
    <w:rsid w:val="00613131"/>
    <w:pPr>
      <w:spacing w:before="100" w:beforeAutospacing="1" w:after="100" w:afterAutospacing="1"/>
    </w:pPr>
  </w:style>
  <w:style w:type="character" w:styleId="af1">
    <w:name w:val="Strong"/>
    <w:basedOn w:val="a0"/>
    <w:uiPriority w:val="22"/>
    <w:qFormat/>
    <w:rsid w:val="00FD3770"/>
    <w:rPr>
      <w:b/>
      <w:bCs/>
    </w:rPr>
  </w:style>
  <w:style w:type="character" w:styleId="af2">
    <w:name w:val="Emphasis"/>
    <w:basedOn w:val="a0"/>
    <w:uiPriority w:val="20"/>
    <w:qFormat/>
    <w:rsid w:val="007E53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5810">
      <w:bodyDiv w:val="1"/>
      <w:marLeft w:val="0"/>
      <w:marRight w:val="0"/>
      <w:marTop w:val="0"/>
      <w:marBottom w:val="0"/>
      <w:divBdr>
        <w:top w:val="none" w:sz="0" w:space="0" w:color="auto"/>
        <w:left w:val="none" w:sz="0" w:space="0" w:color="auto"/>
        <w:bottom w:val="none" w:sz="0" w:space="0" w:color="auto"/>
        <w:right w:val="none" w:sz="0" w:space="0" w:color="auto"/>
      </w:divBdr>
    </w:div>
    <w:div w:id="295067259">
      <w:bodyDiv w:val="1"/>
      <w:marLeft w:val="0"/>
      <w:marRight w:val="0"/>
      <w:marTop w:val="0"/>
      <w:marBottom w:val="0"/>
      <w:divBdr>
        <w:top w:val="none" w:sz="0" w:space="0" w:color="auto"/>
        <w:left w:val="none" w:sz="0" w:space="0" w:color="auto"/>
        <w:bottom w:val="none" w:sz="0" w:space="0" w:color="auto"/>
        <w:right w:val="none" w:sz="0" w:space="0" w:color="auto"/>
      </w:divBdr>
    </w:div>
    <w:div w:id="408163088">
      <w:bodyDiv w:val="1"/>
      <w:marLeft w:val="0"/>
      <w:marRight w:val="0"/>
      <w:marTop w:val="0"/>
      <w:marBottom w:val="0"/>
      <w:divBdr>
        <w:top w:val="none" w:sz="0" w:space="0" w:color="auto"/>
        <w:left w:val="none" w:sz="0" w:space="0" w:color="auto"/>
        <w:bottom w:val="none" w:sz="0" w:space="0" w:color="auto"/>
        <w:right w:val="none" w:sz="0" w:space="0" w:color="auto"/>
      </w:divBdr>
      <w:divsChild>
        <w:div w:id="815027768">
          <w:marLeft w:val="0"/>
          <w:marRight w:val="0"/>
          <w:marTop w:val="0"/>
          <w:marBottom w:val="0"/>
          <w:divBdr>
            <w:top w:val="none" w:sz="0" w:space="0" w:color="auto"/>
            <w:left w:val="none" w:sz="0" w:space="0" w:color="auto"/>
            <w:bottom w:val="none" w:sz="0" w:space="0" w:color="auto"/>
            <w:right w:val="none" w:sz="0" w:space="0" w:color="auto"/>
          </w:divBdr>
        </w:div>
        <w:div w:id="997155193">
          <w:marLeft w:val="0"/>
          <w:marRight w:val="0"/>
          <w:marTop w:val="0"/>
          <w:marBottom w:val="0"/>
          <w:divBdr>
            <w:top w:val="none" w:sz="0" w:space="0" w:color="auto"/>
            <w:left w:val="none" w:sz="0" w:space="0" w:color="auto"/>
            <w:bottom w:val="none" w:sz="0" w:space="0" w:color="auto"/>
            <w:right w:val="none" w:sz="0" w:space="0" w:color="auto"/>
          </w:divBdr>
        </w:div>
        <w:div w:id="252512486">
          <w:marLeft w:val="0"/>
          <w:marRight w:val="0"/>
          <w:marTop w:val="0"/>
          <w:marBottom w:val="0"/>
          <w:divBdr>
            <w:top w:val="none" w:sz="0" w:space="0" w:color="auto"/>
            <w:left w:val="none" w:sz="0" w:space="0" w:color="auto"/>
            <w:bottom w:val="none" w:sz="0" w:space="0" w:color="auto"/>
            <w:right w:val="none" w:sz="0" w:space="0" w:color="auto"/>
          </w:divBdr>
        </w:div>
        <w:div w:id="2015451877">
          <w:marLeft w:val="0"/>
          <w:marRight w:val="0"/>
          <w:marTop w:val="0"/>
          <w:marBottom w:val="0"/>
          <w:divBdr>
            <w:top w:val="none" w:sz="0" w:space="0" w:color="auto"/>
            <w:left w:val="none" w:sz="0" w:space="0" w:color="auto"/>
            <w:bottom w:val="none" w:sz="0" w:space="0" w:color="auto"/>
            <w:right w:val="none" w:sz="0" w:space="0" w:color="auto"/>
          </w:divBdr>
        </w:div>
      </w:divsChild>
    </w:div>
    <w:div w:id="474764069">
      <w:bodyDiv w:val="1"/>
      <w:marLeft w:val="0"/>
      <w:marRight w:val="0"/>
      <w:marTop w:val="0"/>
      <w:marBottom w:val="0"/>
      <w:divBdr>
        <w:top w:val="none" w:sz="0" w:space="0" w:color="auto"/>
        <w:left w:val="none" w:sz="0" w:space="0" w:color="auto"/>
        <w:bottom w:val="none" w:sz="0" w:space="0" w:color="auto"/>
        <w:right w:val="none" w:sz="0" w:space="0" w:color="auto"/>
      </w:divBdr>
    </w:div>
    <w:div w:id="619147953">
      <w:bodyDiv w:val="1"/>
      <w:marLeft w:val="0"/>
      <w:marRight w:val="0"/>
      <w:marTop w:val="0"/>
      <w:marBottom w:val="0"/>
      <w:divBdr>
        <w:top w:val="none" w:sz="0" w:space="0" w:color="auto"/>
        <w:left w:val="none" w:sz="0" w:space="0" w:color="auto"/>
        <w:bottom w:val="none" w:sz="0" w:space="0" w:color="auto"/>
        <w:right w:val="none" w:sz="0" w:space="0" w:color="auto"/>
      </w:divBdr>
    </w:div>
    <w:div w:id="619186755">
      <w:bodyDiv w:val="1"/>
      <w:marLeft w:val="0"/>
      <w:marRight w:val="0"/>
      <w:marTop w:val="0"/>
      <w:marBottom w:val="0"/>
      <w:divBdr>
        <w:top w:val="none" w:sz="0" w:space="0" w:color="auto"/>
        <w:left w:val="none" w:sz="0" w:space="0" w:color="auto"/>
        <w:bottom w:val="none" w:sz="0" w:space="0" w:color="auto"/>
        <w:right w:val="none" w:sz="0" w:space="0" w:color="auto"/>
      </w:divBdr>
      <w:divsChild>
        <w:div w:id="1054085321">
          <w:marLeft w:val="0"/>
          <w:marRight w:val="0"/>
          <w:marTop w:val="0"/>
          <w:marBottom w:val="0"/>
          <w:divBdr>
            <w:top w:val="none" w:sz="0" w:space="0" w:color="auto"/>
            <w:left w:val="none" w:sz="0" w:space="0" w:color="auto"/>
            <w:bottom w:val="none" w:sz="0" w:space="0" w:color="auto"/>
            <w:right w:val="none" w:sz="0" w:space="0" w:color="auto"/>
          </w:divBdr>
        </w:div>
        <w:div w:id="1911960560">
          <w:marLeft w:val="0"/>
          <w:marRight w:val="0"/>
          <w:marTop w:val="0"/>
          <w:marBottom w:val="0"/>
          <w:divBdr>
            <w:top w:val="none" w:sz="0" w:space="0" w:color="auto"/>
            <w:left w:val="none" w:sz="0" w:space="0" w:color="auto"/>
            <w:bottom w:val="none" w:sz="0" w:space="0" w:color="auto"/>
            <w:right w:val="none" w:sz="0" w:space="0" w:color="auto"/>
          </w:divBdr>
        </w:div>
        <w:div w:id="415709374">
          <w:marLeft w:val="0"/>
          <w:marRight w:val="0"/>
          <w:marTop w:val="0"/>
          <w:marBottom w:val="0"/>
          <w:divBdr>
            <w:top w:val="none" w:sz="0" w:space="0" w:color="auto"/>
            <w:left w:val="none" w:sz="0" w:space="0" w:color="auto"/>
            <w:bottom w:val="none" w:sz="0" w:space="0" w:color="auto"/>
            <w:right w:val="none" w:sz="0" w:space="0" w:color="auto"/>
          </w:divBdr>
        </w:div>
        <w:div w:id="1592809061">
          <w:marLeft w:val="0"/>
          <w:marRight w:val="0"/>
          <w:marTop w:val="0"/>
          <w:marBottom w:val="0"/>
          <w:divBdr>
            <w:top w:val="none" w:sz="0" w:space="0" w:color="auto"/>
            <w:left w:val="none" w:sz="0" w:space="0" w:color="auto"/>
            <w:bottom w:val="none" w:sz="0" w:space="0" w:color="auto"/>
            <w:right w:val="none" w:sz="0" w:space="0" w:color="auto"/>
          </w:divBdr>
        </w:div>
        <w:div w:id="1933388323">
          <w:marLeft w:val="0"/>
          <w:marRight w:val="0"/>
          <w:marTop w:val="0"/>
          <w:marBottom w:val="0"/>
          <w:divBdr>
            <w:top w:val="none" w:sz="0" w:space="0" w:color="auto"/>
            <w:left w:val="none" w:sz="0" w:space="0" w:color="auto"/>
            <w:bottom w:val="none" w:sz="0" w:space="0" w:color="auto"/>
            <w:right w:val="none" w:sz="0" w:space="0" w:color="auto"/>
          </w:divBdr>
        </w:div>
      </w:divsChild>
    </w:div>
    <w:div w:id="654455384">
      <w:bodyDiv w:val="1"/>
      <w:marLeft w:val="0"/>
      <w:marRight w:val="0"/>
      <w:marTop w:val="0"/>
      <w:marBottom w:val="0"/>
      <w:divBdr>
        <w:top w:val="none" w:sz="0" w:space="0" w:color="auto"/>
        <w:left w:val="none" w:sz="0" w:space="0" w:color="auto"/>
        <w:bottom w:val="none" w:sz="0" w:space="0" w:color="auto"/>
        <w:right w:val="none" w:sz="0" w:space="0" w:color="auto"/>
      </w:divBdr>
    </w:div>
    <w:div w:id="831065421">
      <w:bodyDiv w:val="1"/>
      <w:marLeft w:val="0"/>
      <w:marRight w:val="0"/>
      <w:marTop w:val="0"/>
      <w:marBottom w:val="0"/>
      <w:divBdr>
        <w:top w:val="none" w:sz="0" w:space="0" w:color="auto"/>
        <w:left w:val="none" w:sz="0" w:space="0" w:color="auto"/>
        <w:bottom w:val="none" w:sz="0" w:space="0" w:color="auto"/>
        <w:right w:val="none" w:sz="0" w:space="0" w:color="auto"/>
      </w:divBdr>
    </w:div>
    <w:div w:id="1082533947">
      <w:bodyDiv w:val="1"/>
      <w:marLeft w:val="0"/>
      <w:marRight w:val="0"/>
      <w:marTop w:val="0"/>
      <w:marBottom w:val="0"/>
      <w:divBdr>
        <w:top w:val="none" w:sz="0" w:space="0" w:color="auto"/>
        <w:left w:val="none" w:sz="0" w:space="0" w:color="auto"/>
        <w:bottom w:val="none" w:sz="0" w:space="0" w:color="auto"/>
        <w:right w:val="none" w:sz="0" w:space="0" w:color="auto"/>
      </w:divBdr>
    </w:div>
    <w:div w:id="1206681401">
      <w:bodyDiv w:val="1"/>
      <w:marLeft w:val="0"/>
      <w:marRight w:val="0"/>
      <w:marTop w:val="0"/>
      <w:marBottom w:val="0"/>
      <w:divBdr>
        <w:top w:val="none" w:sz="0" w:space="0" w:color="auto"/>
        <w:left w:val="none" w:sz="0" w:space="0" w:color="auto"/>
        <w:bottom w:val="none" w:sz="0" w:space="0" w:color="auto"/>
        <w:right w:val="none" w:sz="0" w:space="0" w:color="auto"/>
      </w:divBdr>
    </w:div>
    <w:div w:id="1392848029">
      <w:bodyDiv w:val="1"/>
      <w:marLeft w:val="0"/>
      <w:marRight w:val="0"/>
      <w:marTop w:val="0"/>
      <w:marBottom w:val="0"/>
      <w:divBdr>
        <w:top w:val="none" w:sz="0" w:space="0" w:color="auto"/>
        <w:left w:val="none" w:sz="0" w:space="0" w:color="auto"/>
        <w:bottom w:val="none" w:sz="0" w:space="0" w:color="auto"/>
        <w:right w:val="none" w:sz="0" w:space="0" w:color="auto"/>
      </w:divBdr>
    </w:div>
    <w:div w:id="1509905831">
      <w:bodyDiv w:val="1"/>
      <w:marLeft w:val="0"/>
      <w:marRight w:val="0"/>
      <w:marTop w:val="0"/>
      <w:marBottom w:val="0"/>
      <w:divBdr>
        <w:top w:val="none" w:sz="0" w:space="0" w:color="auto"/>
        <w:left w:val="none" w:sz="0" w:space="0" w:color="auto"/>
        <w:bottom w:val="none" w:sz="0" w:space="0" w:color="auto"/>
        <w:right w:val="none" w:sz="0" w:space="0" w:color="auto"/>
      </w:divBdr>
    </w:div>
    <w:div w:id="1518929424">
      <w:bodyDiv w:val="1"/>
      <w:marLeft w:val="0"/>
      <w:marRight w:val="0"/>
      <w:marTop w:val="0"/>
      <w:marBottom w:val="0"/>
      <w:divBdr>
        <w:top w:val="none" w:sz="0" w:space="0" w:color="auto"/>
        <w:left w:val="none" w:sz="0" w:space="0" w:color="auto"/>
        <w:bottom w:val="none" w:sz="0" w:space="0" w:color="auto"/>
        <w:right w:val="none" w:sz="0" w:space="0" w:color="auto"/>
      </w:divBdr>
    </w:div>
    <w:div w:id="1638997163">
      <w:bodyDiv w:val="1"/>
      <w:marLeft w:val="0"/>
      <w:marRight w:val="0"/>
      <w:marTop w:val="0"/>
      <w:marBottom w:val="0"/>
      <w:divBdr>
        <w:top w:val="none" w:sz="0" w:space="0" w:color="auto"/>
        <w:left w:val="none" w:sz="0" w:space="0" w:color="auto"/>
        <w:bottom w:val="none" w:sz="0" w:space="0" w:color="auto"/>
        <w:right w:val="none" w:sz="0" w:space="0" w:color="auto"/>
      </w:divBdr>
    </w:div>
    <w:div w:id="1729912787">
      <w:bodyDiv w:val="1"/>
      <w:marLeft w:val="0"/>
      <w:marRight w:val="0"/>
      <w:marTop w:val="0"/>
      <w:marBottom w:val="0"/>
      <w:divBdr>
        <w:top w:val="none" w:sz="0" w:space="0" w:color="auto"/>
        <w:left w:val="none" w:sz="0" w:space="0" w:color="auto"/>
        <w:bottom w:val="none" w:sz="0" w:space="0" w:color="auto"/>
        <w:right w:val="none" w:sz="0" w:space="0" w:color="auto"/>
      </w:divBdr>
    </w:div>
    <w:div w:id="1748846490">
      <w:bodyDiv w:val="1"/>
      <w:marLeft w:val="0"/>
      <w:marRight w:val="0"/>
      <w:marTop w:val="0"/>
      <w:marBottom w:val="0"/>
      <w:divBdr>
        <w:top w:val="none" w:sz="0" w:space="0" w:color="auto"/>
        <w:left w:val="none" w:sz="0" w:space="0" w:color="auto"/>
        <w:bottom w:val="none" w:sz="0" w:space="0" w:color="auto"/>
        <w:right w:val="none" w:sz="0" w:space="0" w:color="auto"/>
      </w:divBdr>
    </w:div>
    <w:div w:id="1980499103">
      <w:bodyDiv w:val="1"/>
      <w:marLeft w:val="0"/>
      <w:marRight w:val="0"/>
      <w:marTop w:val="0"/>
      <w:marBottom w:val="0"/>
      <w:divBdr>
        <w:top w:val="none" w:sz="0" w:space="0" w:color="auto"/>
        <w:left w:val="none" w:sz="0" w:space="0" w:color="auto"/>
        <w:bottom w:val="none" w:sz="0" w:space="0" w:color="auto"/>
        <w:right w:val="none" w:sz="0" w:space="0" w:color="auto"/>
      </w:divBdr>
    </w:div>
    <w:div w:id="21412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krasnogvardeiskoe.info/ru/zaklyuchenie-1-po-rezultatam-vneshney-proverki-byudzhetnoy-otchyotnosti-za-2017-god-glavnogo"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2C91-D474-457F-8959-030D7027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2644</Words>
  <Characters>15074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ИСПОЛНИТЕЛЬНЫЙ КОМИТЕТ                             ЭЛМЭТ МУНИЦИПАЛЬ РАЙОНЫ</vt:lpstr>
    </vt:vector>
  </TitlesOfParts>
  <Company>Организация</Company>
  <LinksUpToDate>false</LinksUpToDate>
  <CharactersWithSpaces>17683</CharactersWithSpaces>
  <SharedDoc>false</SharedDoc>
  <HLinks>
    <vt:vector size="6" baseType="variant">
      <vt:variant>
        <vt:i4>1703977</vt:i4>
      </vt:variant>
      <vt:variant>
        <vt:i4>0</vt:i4>
      </vt:variant>
      <vt:variant>
        <vt:i4>0</vt:i4>
      </vt:variant>
      <vt:variant>
        <vt:i4>5</vt:i4>
      </vt:variant>
      <vt:variant>
        <vt:lpwstr>mailto:almat@tatar.ru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ИСПОЛНИТЕЛЬНЫЙ КОМИТЕТ                             ЭЛМЭТ МУНИЦИПАЛЬ РАЙОНЫ</dc:title>
  <dc:creator>Якупова ИН</dc:creator>
  <cp:lastModifiedBy>KSP</cp:lastModifiedBy>
  <cp:revision>7</cp:revision>
  <cp:lastPrinted>2018-07-05T11:52:00Z</cp:lastPrinted>
  <dcterms:created xsi:type="dcterms:W3CDTF">2020-04-22T13:13:00Z</dcterms:created>
  <dcterms:modified xsi:type="dcterms:W3CDTF">2020-05-12T12:14:00Z</dcterms:modified>
</cp:coreProperties>
</file>